
<file path=[Content_Types].xml><?xml version="1.0" encoding="utf-8"?>
<Types xmlns="http://schemas.openxmlformats.org/package/2006/content-types">
  <Default Extension="xml" ContentType="application/xml"/>
  <Default Extension="xlsx" ContentType="application/vnd.openxmlformats-officedocument.spreadsheetml.sheet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theme/themeOverride1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rPr>
          <w:rFonts w:ascii="Times New Roman" w:hAnsi="Times New Roman" w:eastAsia="Times New Roman" w:cs="Times New Roman"/>
          <w:color w:val="000000"/>
          <w:w w:val="0"/>
          <w:sz w:val="0"/>
        </w:rPr>
      </w:pPr>
      <w:bookmarkStart w:id="0" w:name="_GoBack"/>
      <w:r>
        <w:rPr>
          <w:rFonts w:eastAsiaTheme="minorHAns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-403860</wp:posOffset>
                </wp:positionV>
                <wp:extent cx="6485890" cy="9834880"/>
                <wp:effectExtent l="29845" t="29845" r="37465" b="41275"/>
                <wp:wrapNone/>
                <wp:docPr id="10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85890" cy="9835116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603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5.35pt;margin-top:-31.8pt;height:774.4pt;width:510.7pt;z-index:-251642880;mso-width-relative:page;mso-height-relative:page;" fillcolor="#C00000" filled="t" stroked="t" coordsize="21600,21600" o:gfxdata="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4eH/TbAAAADQEAAA8AAAAAAAAA&#10;AQAgAAAAIgAAAGRycy9kb3ducmV2LnhtbFBLAQIUABQAAAAIAIdO4kDHQOw/DgIAACgEAAAOAAAA&#10;AAAAAAEAIAAAACoBAABkcnMvZTJvRG9jLnhtbFBLBQYAAAAABgAGAFkBAACqBQAAAAA=&#10;">
                <v:fill on="t" focussize="0,0"/>
                <v:stroke weight="4.75pt" color="#000000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310515</wp:posOffset>
                </wp:positionH>
                <wp:positionV relativeFrom="paragraph">
                  <wp:posOffset>-62865</wp:posOffset>
                </wp:positionV>
                <wp:extent cx="6138545" cy="943610"/>
                <wp:effectExtent l="0" t="0" r="0" b="0"/>
                <wp:wrapNone/>
                <wp:docPr id="9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8545" cy="943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Impact" w:hAnsi="Impact" w:cs="Impact"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Impact" w:hAnsi="Impact" w:cs="Impact"/>
                                <w:color w:val="auto"/>
                                <w:sz w:val="36"/>
                                <w:szCs w:val="36"/>
                              </w:rPr>
                              <w:t>PEMERINTAH PROVINSI SUMATERA BARAT</w:t>
                            </w: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Impact" w:hAnsi="Impact" w:cs="Impact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Impact" w:hAnsi="Impact" w:cs="Impact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  <w:t>BADAN KESATUAN BANGSA DAN POLITIK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Bahnschrift SemiBold" w:hAnsi="Bahnschrift SemiBold" w:cs="Bahnschrift SemiBold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</w:pPr>
                          </w:p>
                          <w:p>
                            <w:pPr>
                              <w:rPr>
                                <w:rFonts w:ascii="Rockwell" w:hAnsi="Rockwell"/>
                                <w:b/>
                                <w:color w:val="FFFFFF" w:themeColor="background1"/>
                                <w:sz w:val="36"/>
                                <w:szCs w:val="3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24.45pt;margin-top:-4.95pt;height:74.3pt;width:483.35pt;z-index:251671552;mso-width-relative:page;mso-height-relative:page;" filled="f" stroked="f" coordsize="21600,21600" o:gfxdata="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4&#10;hnz52gAAAAkBAAAPAAAAAAAAAAEAIAAAACIAAABkcnMvZG93bnJldi54bWxQSwECFAAUAAAACACH&#10;TuJA93DiVOkBAAC+AwAADgAAAAAAAAABACAAAAAp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  <w:rPr>
                          <w:rFonts w:hint="default" w:ascii="Impact" w:hAnsi="Impact" w:cs="Impact"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Impact" w:hAnsi="Impact" w:cs="Impact"/>
                          <w:color w:val="auto"/>
                          <w:sz w:val="36"/>
                          <w:szCs w:val="36"/>
                        </w:rPr>
                        <w:t>PEMERINTAH PROVINSI SUMATERA BARAT</w:t>
                      </w:r>
                    </w:p>
                    <w:p>
                      <w:pPr>
                        <w:pStyle w:val="6"/>
                        <w:jc w:val="center"/>
                        <w:rPr>
                          <w:rFonts w:hint="default" w:ascii="Impact" w:hAnsi="Impact" w:cs="Impact"/>
                          <w:b/>
                          <w:bCs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Impact" w:hAnsi="Impact" w:cs="Impact"/>
                          <w:b/>
                          <w:bCs/>
                          <w:color w:val="auto"/>
                          <w:sz w:val="52"/>
                          <w:szCs w:val="52"/>
                        </w:rPr>
                        <w:t>BADAN KESATUAN BANGSA DAN POLITIK</w:t>
                      </w:r>
                    </w:p>
                    <w:p>
                      <w:pPr>
                        <w:jc w:val="center"/>
                        <w:rPr>
                          <w:rFonts w:hint="default" w:ascii="Bahnschrift SemiBold" w:hAnsi="Bahnschrift SemiBold" w:cs="Bahnschrift SemiBold"/>
                          <w:b/>
                          <w:bCs/>
                          <w:color w:val="auto"/>
                          <w:sz w:val="52"/>
                          <w:szCs w:val="52"/>
                        </w:rPr>
                      </w:pPr>
                    </w:p>
                    <w:p>
                      <w:pPr>
                        <w:rPr>
                          <w:rFonts w:ascii="Rockwell" w:hAnsi="Rockwell"/>
                          <w:b/>
                          <w:color w:val="FFFFFF" w:themeColor="background1"/>
                          <w:sz w:val="36"/>
                          <w:szCs w:val="3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 </w:t>
      </w:r>
    </w:p>
    <w:p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</w:t>
      </w:r>
      <w:r>
        <w:t xml:space="preserve"> </w:t>
      </w:r>
    </w:p>
    <w:p/>
    <w:p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59690</wp:posOffset>
                </wp:positionV>
                <wp:extent cx="6113145" cy="10160"/>
                <wp:effectExtent l="0" t="19050" r="8255" b="21590"/>
                <wp:wrapNone/>
                <wp:docPr id="4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145" cy="101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" o:spid="_x0000_s1026" o:spt="32" type="#_x0000_t32" style="position:absolute;left:0pt;margin-left:15.2pt;margin-top:4.7pt;height:0.8pt;width:481.35pt;z-index:251687936;mso-width-relative:page;mso-height-relative:page;" filled="f" stroked="t" coordsize="21600,21600" o:gfxdata="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KqAhtnUAAAABwEAAA8AAAAAAAAAAQAgAAAAIgAAAGRycy9kb3ducmV2LnhtbFBL&#10;AQIUABQAAAAIAIdO4kDkBZx6wQEAAGoDAAAOAAAAAAAAAAEAIAAAACMBAABkcnMvZTJvRG9jLnht&#10;bFBLBQYAAAAABgAGAFkBAABWBQAAAAA=&#10;">
                <v:fill on="f" focussize="0,0"/>
                <v:stroke weight="3pt" color="#000000 [3213]" joinstyle="round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2469515</wp:posOffset>
            </wp:positionH>
            <wp:positionV relativeFrom="paragraph">
              <wp:posOffset>313055</wp:posOffset>
            </wp:positionV>
            <wp:extent cx="1283335" cy="1224915"/>
            <wp:effectExtent l="104775" t="79375" r="110490" b="105410"/>
            <wp:wrapSquare wrapText="bothSides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1224915"/>
                    </a:xfrm>
                    <a:prstGeom prst="rect">
                      <a:avLst/>
                    </a:prstGeom>
                    <a:ln w="104775">
                      <a:solidFill>
                        <a:schemeClr val="tx1"/>
                      </a:solidFill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/>
    <w:p/>
    <w:p/>
    <w:p/>
    <w:p/>
    <w:p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59690</wp:posOffset>
                </wp:positionH>
                <wp:positionV relativeFrom="paragraph">
                  <wp:posOffset>193675</wp:posOffset>
                </wp:positionV>
                <wp:extent cx="6132830" cy="1252855"/>
                <wp:effectExtent l="0" t="0" r="0" b="0"/>
                <wp:wrapNone/>
                <wp:docPr id="8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2830" cy="1252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RENCANA STRATEGIS (RENSTRA) REVISI </w:t>
                            </w: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SemiBold SemiConden" w:hAnsi="Bahnschrift SemiBold SemiConden" w:cs="Bahnschrift SemiBold SemiConden"/>
                                <w:b/>
                                <w:color w:val="FFFFFF" w:themeColor="background1"/>
                                <w:sz w:val="44"/>
                                <w:szCs w:val="4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TAHUN 2016-2021</w:t>
                            </w: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HP Simplified" w:hAnsi="HP Simplified" w:cs="HP Simplified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pStyle w:val="6"/>
                              <w:jc w:val="center"/>
                              <w:rPr>
                                <w:rFonts w:hint="default" w:ascii="Impact" w:hAnsi="Impact" w:cs="Impact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Impact" w:hAnsi="Impact" w:cs="Impact"/>
                                <w:sz w:val="28"/>
                                <w:szCs w:val="28"/>
                              </w:rPr>
                              <w:t>(SESUAI PERMENDAGRI 86 TAHUN 2017)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Impact" w:hAnsi="Impact" w:cs="Impact"/>
                                <w:b/>
                                <w:color w:val="FFFFFF" w:themeColor="background1"/>
                                <w:sz w:val="40"/>
                                <w:szCs w:val="4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left:4.7pt;margin-top:15.25pt;height:98.65pt;width:482.9pt;z-index:251672576;mso-width-relative:page;mso-height-relative:page;" filled="f" stroked="f" coordsize="21600,21600" o:gfxdata="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9&#10;wvPL2gAAAAgBAAAPAAAAAAAAAAEAIAAAACIAAABkcnMvZG93bnJldi54bWxQSwECFAAUAAAACACH&#10;TuJAMrLJ5OkBAAC/AwAADgAAAAAAAAABACAAAAAp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jc w:val="center"/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RENCANA STRATEGIS (RENSTRA) REVISI </w:t>
                      </w:r>
                    </w:p>
                    <w:p>
                      <w:pPr>
                        <w:pStyle w:val="6"/>
                        <w:jc w:val="center"/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SemiBold SemiConden" w:hAnsi="Bahnschrift SemiBold SemiConden" w:cs="Bahnschrift SemiBold SemiConden"/>
                          <w:b/>
                          <w:color w:val="FFFFFF" w:themeColor="background1"/>
                          <w:sz w:val="44"/>
                          <w:szCs w:val="4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TAHUN 2016-2021</w:t>
                      </w:r>
                    </w:p>
                    <w:p>
                      <w:pPr>
                        <w:pStyle w:val="6"/>
                        <w:jc w:val="center"/>
                        <w:rPr>
                          <w:rFonts w:hint="default" w:ascii="HP Simplified" w:hAnsi="HP Simplified" w:cs="HP Simplified"/>
                          <w:sz w:val="28"/>
                          <w:szCs w:val="28"/>
                        </w:rPr>
                      </w:pPr>
                    </w:p>
                    <w:p>
                      <w:pPr>
                        <w:pStyle w:val="6"/>
                        <w:jc w:val="center"/>
                        <w:rPr>
                          <w:rFonts w:hint="default" w:ascii="Impact" w:hAnsi="Impact" w:cs="Impact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Impact" w:hAnsi="Impact" w:cs="Impact"/>
                          <w:sz w:val="28"/>
                          <w:szCs w:val="28"/>
                        </w:rPr>
                        <w:t>(SESUAI PERMENDAGRI 86 TAHUN 2017)</w:t>
                      </w:r>
                    </w:p>
                    <w:p>
                      <w:pPr>
                        <w:jc w:val="center"/>
                        <w:rPr>
                          <w:rFonts w:hint="default" w:ascii="Impact" w:hAnsi="Impact" w:cs="Impact"/>
                          <w:b/>
                          <w:color w:val="FFFFFF" w:themeColor="background1"/>
                          <w:sz w:val="40"/>
                          <w:szCs w:val="4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/>
    <w:p/>
    <w:p/>
    <w:p/>
    <w:p>
      <w:pPr>
        <w:tabs>
          <w:tab w:val="left" w:pos="2469"/>
        </w:tabs>
      </w:pP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72390</wp:posOffset>
                </wp:positionV>
                <wp:extent cx="6113145" cy="10160"/>
                <wp:effectExtent l="0" t="19050" r="8255" b="21590"/>
                <wp:wrapNone/>
                <wp:docPr id="6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3145" cy="1016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7" o:spid="_x0000_s1026" o:spt="32" type="#_x0000_t32" style="position:absolute;left:0pt;margin-left:18.9pt;margin-top:5.7pt;height:0.8pt;width:481.35pt;z-index:251721728;mso-width-relative:page;mso-height-relative:page;" filled="f" stroked="t" coordsize="21600,21600" o:gfxdata="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9g36rXAAAACQEAAA8AAAAAAAAAAQAgAAAAIgAAAGRycy9kb3ducmV2Lnht&#10;bFBLAQIUABQAAAAIAIdO4kD5n8XFwQEAAGoDAAAOAAAAAAAAAAEAIAAAACYBAABkcnMvZTJvRG9j&#10;LnhtbFBLBQYAAAAABgAGAFkBAABZBQAAAAA=&#10;">
                <v:fill on="f" focussize="0,0"/>
                <v:stroke weight="3pt" color="#FFFFFF [3212]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3043555</wp:posOffset>
                </wp:positionH>
                <wp:positionV relativeFrom="paragraph">
                  <wp:posOffset>68580</wp:posOffset>
                </wp:positionV>
                <wp:extent cx="0" cy="4773295"/>
                <wp:effectExtent l="19050" t="0" r="19050" b="8255"/>
                <wp:wrapNone/>
                <wp:docPr id="5" name="AutoShap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73531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26" o:spid="_x0000_s1026" o:spt="32" type="#_x0000_t32" style="position:absolute;left:0pt;margin-left:239.65pt;margin-top:5.4pt;height:375.85pt;width:0pt;z-index:251686912;mso-width-relative:page;mso-height-relative:page;" filled="f" stroked="t" coordsize="21600,21600" o:gfxdata="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C79iC1wAAAAoBAAAPAAAAAAAAAAEAIAAAACIAAABkcnMvZG93bnJldi54bWxQSwEC&#10;FAAUAAAACACHTuJA5+5MirwBAABmAwAADgAAAAAAAAABACAAAAAmAQAAZHJzL2Uyb0RvYy54bWxQ&#10;SwUGAAAAAAYABgBZAQAAVAUAAAAA&#10;">
                <v:fill on="f" focussize="0,0"/>
                <v:stroke weight="3pt" color="#FFFFFF [3212]" joinstyle="round"/>
                <v:imagedata o:title=""/>
                <o:lock v:ext="edit" aspectratio="f"/>
              </v:shape>
            </w:pict>
          </mc:Fallback>
        </mc:AlternateContent>
      </w:r>
      <w:r>
        <w:tab/>
      </w:r>
      <w:r>
        <w:tab/>
      </w:r>
    </w:p>
    <w:p>
      <w:pPr>
        <w:ind w:left="180"/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160020</wp:posOffset>
            </wp:positionV>
            <wp:extent cx="1509395" cy="1386840"/>
            <wp:effectExtent l="76200" t="76200" r="128905" b="137160"/>
            <wp:wrapNone/>
            <wp:docPr id="27" name="Picture 11" descr="D:\DATA RIRIN\PROGRAM\LAKIP\LAKIP 2015\Gambar\images FP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11" descr="D:\DATA RIRIN\PROGRAM\LAKIP\LAKIP 2015\Gambar\images FP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38684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1638300</wp:posOffset>
            </wp:positionV>
            <wp:extent cx="1509395" cy="1271905"/>
            <wp:effectExtent l="76200" t="76200" r="128905" b="137795"/>
            <wp:wrapNone/>
            <wp:docPr id="36" name="Picture 20" descr="D:\DATA RIRIN\PROGRAM\LAKIP\LAKIP 2015\Gambar\index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20" descr="D:\DATA RIRIN\PROGRAM\LAKIP\LAKIP 2015\Gambar\index 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2719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1574165</wp:posOffset>
            </wp:positionV>
            <wp:extent cx="1392555" cy="1304925"/>
            <wp:effectExtent l="76200" t="76200" r="131445" b="142875"/>
            <wp:wrapNone/>
            <wp:docPr id="29" name="Picture 13" descr="D:\DATA RIRIN\PROGRAM\LAKIP\LAKIP 2015\Gambar\images Pilka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13" descr="D:\DATA RIRIN\PROGRAM\LAKIP\LAKIP 2015\Gambar\images Pilkad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049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160020</wp:posOffset>
            </wp:positionV>
            <wp:extent cx="1381760" cy="1426845"/>
            <wp:effectExtent l="76200" t="76200" r="142240" b="135255"/>
            <wp:wrapNone/>
            <wp:docPr id="3" name="Picture 1" descr="D:\DATA RIRIN\PROGRAM\foto pak nazw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D:\DATA RIRIN\PROGRAM\foto pak nazw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1760" cy="14268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2647315" cy="1263015"/>
            <wp:effectExtent l="15875" t="15875" r="16510" b="16510"/>
            <wp:docPr id="30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drawing>
          <wp:inline distT="0" distB="0" distL="0" distR="0">
            <wp:extent cx="112395" cy="112395"/>
            <wp:effectExtent l="0" t="0" r="1905" b="1905"/>
            <wp:docPr id="11" name="Picture 11" descr="C:\Program Files\Microsoft Office\MEDIA\OFFICE14\Bullets\BD14581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:\Program Files\Microsoft Office\MEDIA\OFFICE14\Bullets\BD14581_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180"/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4627880</wp:posOffset>
            </wp:positionH>
            <wp:positionV relativeFrom="paragraph">
              <wp:posOffset>1199515</wp:posOffset>
            </wp:positionV>
            <wp:extent cx="1510030" cy="1314450"/>
            <wp:effectExtent l="76200" t="76200" r="128270" b="133350"/>
            <wp:wrapNone/>
            <wp:docPr id="32" name="Picture 16" descr="D:\DATA RIRIN\PROGRAM\LAKIP\LAKIP 2015\Gambar\index narko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16" descr="D:\DATA RIRIN\PROGRAM\LAKIP\LAKIP 2015\Gambar\index narkob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0030" cy="1314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3202940</wp:posOffset>
            </wp:positionH>
            <wp:positionV relativeFrom="paragraph">
              <wp:posOffset>1210310</wp:posOffset>
            </wp:positionV>
            <wp:extent cx="1392555" cy="1307465"/>
            <wp:effectExtent l="76200" t="76200" r="131445" b="140970"/>
            <wp:wrapNone/>
            <wp:docPr id="35" name="Picture 7" descr="D:\DATA RIRIN\PROGRAM\LAKIP\LAKIP 2015\Gambar\images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7" descr="D:\DATA RIRIN\PROGRAM\LAKIP\LAKIP 2015\Gambar\images 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6797" cy="13017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2721610" cy="1319530"/>
            <wp:effectExtent l="19050" t="19050" r="27940" b="20320"/>
            <wp:docPr id="31" name="Objec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>
      <w:pPr>
        <w:ind w:left="360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24130</wp:posOffset>
                </wp:positionH>
                <wp:positionV relativeFrom="paragraph">
                  <wp:posOffset>131445</wp:posOffset>
                </wp:positionV>
                <wp:extent cx="3019425" cy="1227455"/>
                <wp:effectExtent l="0" t="0" r="0" b="0"/>
                <wp:wrapNone/>
                <wp:docPr id="2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9647" cy="1227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6"/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SEKRETARIAT </w:t>
                            </w:r>
                          </w:p>
                          <w:p>
                            <w:pPr>
                              <w:pStyle w:val="6"/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BADAN KESBANGPOL </w:t>
                            </w:r>
                          </w:p>
                          <w:p>
                            <w:pPr>
                              <w:pStyle w:val="6"/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PROVINSI SUMATERA BARAT</w:t>
                            </w:r>
                          </w:p>
                          <w:p>
                            <w:pPr>
                              <w:pStyle w:val="6"/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  <w:p>
                            <w:pPr>
                              <w:pStyle w:val="6"/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HP Simplified" w:hAnsi="HP Simplified" w:cs="HP Simplified"/>
                                <w:color w:val="FFFFFF" w:themeColor="background1"/>
                                <w:sz w:val="28"/>
                                <w:szCs w:val="2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Disusun Tahun 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.9pt;margin-top:10.35pt;height:96.65pt;width:237.75pt;z-index:251666432;mso-width-relative:page;mso-height-relative:page;" filled="f" stroked="f" coordsize="21600,21600" o:gfxdata="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x5&#10;rXDZAAAACAEAAA8AAAAAAAAAAQAgAAAAIgAAAGRycy9kb3ducmV2LnhtbFBLAQIUABQAAAAIAIdO&#10;4kBVCEa06QEAAL4DAAAOAAAAAAAAAAEAIAAAACg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6"/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SEKRETARIAT </w:t>
                      </w:r>
                    </w:p>
                    <w:p>
                      <w:pPr>
                        <w:pStyle w:val="6"/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BADAN KESBANGPOL </w:t>
                      </w:r>
                    </w:p>
                    <w:p>
                      <w:pPr>
                        <w:pStyle w:val="6"/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PROVINSI SUMATERA BARAT</w:t>
                      </w:r>
                    </w:p>
                    <w:p>
                      <w:pPr>
                        <w:pStyle w:val="6"/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  <w:p>
                      <w:pPr>
                        <w:pStyle w:val="6"/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HP Simplified" w:hAnsi="HP Simplified" w:cs="HP Simplified"/>
                          <w:color w:val="FFFFFF" w:themeColor="background1"/>
                          <w:sz w:val="28"/>
                          <w:szCs w:val="2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Disusun Tahun 2019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</w:t>
      </w:r>
      <w:r>
        <w:rPr>
          <w:rFonts w:ascii="Times New Roman" w:hAnsi="Times New Roman" w:eastAsia="Times New Roman" w:cs="Times New Roman"/>
          <w:snapToGrid w:val="0"/>
          <w:color w:val="000000"/>
          <w:w w:val="0"/>
          <w:sz w:val="0"/>
          <w:szCs w:val="0"/>
          <w:u w:color="000000"/>
          <w:shd w:val="clear" w:color="000000" w:fill="000000"/>
        </w:rPr>
        <w:t xml:space="preserve"> </w: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5417185</wp:posOffset>
                </wp:positionH>
                <wp:positionV relativeFrom="paragraph">
                  <wp:posOffset>2087245</wp:posOffset>
                </wp:positionV>
                <wp:extent cx="723265" cy="3175000"/>
                <wp:effectExtent l="0" t="1905" r="3175" b="4445"/>
                <wp:wrapNone/>
                <wp:docPr id="1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265" cy="317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426.55pt;margin-top:164.35pt;height:250pt;width:56.95pt;z-index:251665408;mso-width-relative:page;mso-height-relative:page;" filled="f" stroked="f" coordsize="21600,21600" o:gfxdata="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8sXJdgAAAALAQAADwAAAAAAAAABACAAAAAiAAAAZHJzL2Rvd25yZXYueG1sUEsBAhQAFAAAAAgA&#10;h07iQPiR+XnsAQAAxgMAAA4AAAAAAAAAAQAgAAAAJw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1907" w:h="16840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P Simplified">
    <w:panose1 w:val="020B0606020204020204"/>
    <w:charset w:val="00"/>
    <w:family w:val="auto"/>
    <w:pitch w:val="default"/>
    <w:sig w:usb0="A00000AF" w:usb1="5000205B" w:usb2="00000000" w:usb3="00000000" w:csb0="20000093" w:csb1="00000000"/>
  </w:font>
  <w:font w:name="Rockwell">
    <w:altName w:val="Segoe Print"/>
    <w:panose1 w:val="02060603020205020403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1"/>
    <w:family w:val="auto"/>
    <w:pitch w:val="default"/>
    <w:sig w:usb0="E0002AFF" w:usb1="C000247B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SemiBol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 SemiConden">
    <w:altName w:val="Bahnschrif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hnschrif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Bahnschrif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Light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Light Semi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HP Simplified Light">
    <w:panose1 w:val="020B0406020204020204"/>
    <w:charset w:val="00"/>
    <w:family w:val="auto"/>
    <w:pitch w:val="default"/>
    <w:sig w:usb0="A00000AF" w:usb1="5000205B" w:usb2="00000000" w:usb3="00000000" w:csb0="20000093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HoloLens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Ink Free">
    <w:panose1 w:val="03080402000500000000"/>
    <w:charset w:val="00"/>
    <w:family w:val="auto"/>
    <w:pitch w:val="default"/>
    <w:sig w:usb0="80000003" w:usb1="00000000" w:usb2="00000000" w:usb3="00000000" w:csb0="0000000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Display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ubheading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mall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947"/>
    <w:rsid w:val="00004DC5"/>
    <w:rsid w:val="00012255"/>
    <w:rsid w:val="00017E1C"/>
    <w:rsid w:val="00052301"/>
    <w:rsid w:val="000F3324"/>
    <w:rsid w:val="00116854"/>
    <w:rsid w:val="00131862"/>
    <w:rsid w:val="0015509C"/>
    <w:rsid w:val="001B0FA3"/>
    <w:rsid w:val="001F56CF"/>
    <w:rsid w:val="00203450"/>
    <w:rsid w:val="002643B0"/>
    <w:rsid w:val="00294559"/>
    <w:rsid w:val="002D51D4"/>
    <w:rsid w:val="002E4838"/>
    <w:rsid w:val="00343357"/>
    <w:rsid w:val="00383299"/>
    <w:rsid w:val="003F049D"/>
    <w:rsid w:val="00447413"/>
    <w:rsid w:val="00491D0E"/>
    <w:rsid w:val="00494F66"/>
    <w:rsid w:val="004B513B"/>
    <w:rsid w:val="004C78A9"/>
    <w:rsid w:val="004E248E"/>
    <w:rsid w:val="00571769"/>
    <w:rsid w:val="00580367"/>
    <w:rsid w:val="005C17C2"/>
    <w:rsid w:val="00610A65"/>
    <w:rsid w:val="006849A6"/>
    <w:rsid w:val="00692B7A"/>
    <w:rsid w:val="006960E7"/>
    <w:rsid w:val="006F3483"/>
    <w:rsid w:val="00755655"/>
    <w:rsid w:val="00760CE1"/>
    <w:rsid w:val="00767396"/>
    <w:rsid w:val="007A2E2B"/>
    <w:rsid w:val="007A384A"/>
    <w:rsid w:val="007C1C89"/>
    <w:rsid w:val="00812E7D"/>
    <w:rsid w:val="008217BA"/>
    <w:rsid w:val="00887BAB"/>
    <w:rsid w:val="008B7C20"/>
    <w:rsid w:val="008D574A"/>
    <w:rsid w:val="00936662"/>
    <w:rsid w:val="00961C38"/>
    <w:rsid w:val="00975C7E"/>
    <w:rsid w:val="009A1D39"/>
    <w:rsid w:val="00A05036"/>
    <w:rsid w:val="00A333F2"/>
    <w:rsid w:val="00BC55AD"/>
    <w:rsid w:val="00BD1323"/>
    <w:rsid w:val="00BF5A44"/>
    <w:rsid w:val="00C374E7"/>
    <w:rsid w:val="00C44E5D"/>
    <w:rsid w:val="00CB379B"/>
    <w:rsid w:val="00CD31CD"/>
    <w:rsid w:val="00CE5DA8"/>
    <w:rsid w:val="00E443CD"/>
    <w:rsid w:val="00E63E67"/>
    <w:rsid w:val="00F25D5D"/>
    <w:rsid w:val="00F77947"/>
    <w:rsid w:val="19261423"/>
    <w:rsid w:val="39DF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 rotate="t"/>
      <v:stroke weight="3pt" color="none [3213]"/>
      <v:shadow on="t" obscured="0" color="none [1604]" opacity="32768f" offset="-6pt,6pt" offset2="0pt,0pt" origin="0f,0f" matrix="65536f,0f,0f,65536f,0,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styleId="6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chart" Target="charts/chart2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GIF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Workbook2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themeOverride" Target="../theme/themeOverride1.xml"/><Relationship Id="rId1" Type="http://schemas.openxmlformats.org/officeDocument/2006/relationships/package" Target="../embeddings/Workbook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8637945055481"/>
          <c:y val="0.163819757628408"/>
          <c:w val="0.798595433364293"/>
          <c:h val="0.64891859824445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Jumlah Konflik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3"/>
              <c:layout>
                <c:manualLayout>
                  <c:x val="-0.016142050040355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0.0129136400322842"/>
                  <c:y val="-0.0113960113960114"/>
                </c:manualLayout>
              </c:layout>
              <c:numFmt formatCode="General" sourceLinked="1"/>
              <c:spPr>
                <a:noFill/>
                <a:ln>
                  <a:noFill/>
                </a:ln>
                <a:effectLst/>
              </c:spPr>
              <c:txPr>
                <a:bodyPr rot="0" spcFirstLastPara="0" vertOverflow="ellipsis" vert="horz" wrap="square" lIns="38100" tIns="19050" rIns="38100" bIns="19050" anchor="ctr" anchorCtr="1"/>
                <a:lstStyle/>
                <a:p>
                  <a:pPr>
                    <a:defRPr lang="en-US" sz="10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solidFill>
                <a:prstClr val="white"/>
              </a:solidFill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en-US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3">
                  <c:v>72</c:v>
                </c:pt>
                <c:pt idx="4">
                  <c:v>23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Capaian Kinerja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</c:dLbl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en-US" sz="10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0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numRef>
              <c:f>Sheet1!$A$2:$A$7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3">
                  <c:v>128.6</c:v>
                </c:pt>
                <c:pt idx="4">
                  <c:v>174.44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26796288"/>
        <c:axId val="226797824"/>
      </c:barChart>
      <c:catAx>
        <c:axId val="226796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26797824"/>
        <c:crosses val="autoZero"/>
        <c:auto val="1"/>
        <c:lblAlgn val="ctr"/>
        <c:lblOffset val="100"/>
        <c:noMultiLvlLbl val="0"/>
      </c:catAx>
      <c:valAx>
        <c:axId val="226797824"/>
        <c:scaling>
          <c:orientation val="minMax"/>
        </c:scaling>
        <c:delete val="0"/>
        <c:axPos val="l"/>
        <c:majorGridlines>
          <c:spPr>
            <a:effectLst>
              <a:outerShdw blurRad="50800" dist="50800" dir="5400000" algn="ctr" rotWithShape="0">
                <a:schemeClr val="accent2">
                  <a:lumMod val="75000"/>
                </a:schemeClr>
              </a:outerShdw>
            </a:effectLst>
          </c:spPr>
        </c:majorGridlines>
        <c:numFmt formatCode="General" sourceLinked="1"/>
        <c:majorTickMark val="out"/>
        <c:minorTickMark val="none"/>
        <c:tickLblPos val="nextTo"/>
        <c:spPr>
          <a:effectLst>
            <a:outerShdw blurRad="50800" dist="50800" dir="5400000" algn="ctr" rotWithShape="0">
              <a:srgbClr val="FF0000"/>
            </a:outerShdw>
          </a:effectLst>
        </c:spPr>
        <c:txPr>
          <a:bodyPr rot="-60000000" spcFirstLastPara="0" vertOverflow="ellipsis" vert="horz" wrap="square" anchor="ctr" anchorCtr="1"/>
          <a:lstStyle/>
          <a:p>
            <a:pPr>
              <a:defRPr lang="en-US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</a:p>
        </c:txPr>
        <c:crossAx val="22679628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31750" cap="flat" cmpd="sng" algn="ctr">
      <a:solidFill>
        <a:schemeClr val="tx1"/>
      </a:solidFill>
      <a:prstDash val="solid"/>
      <a:round/>
    </a:ln>
  </c:spPr>
  <c:txPr>
    <a:bodyPr/>
    <a:lstStyle/>
    <a:p>
      <a:pPr>
        <a:defRPr lang="en-US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8130697274104"/>
          <c:y val="0.1661294559906"/>
          <c:w val="0.751891500237682"/>
          <c:h val="0.62406127449809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99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00800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0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00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gradFill rotWithShape="0">
                <a:gsLst>
                  <a:gs pos="0">
                    <a:srgbClr val="FF6600"/>
                  </a:gs>
                  <a:gs pos="100000">
                    <a:srgbClr val="FF6600">
                      <a:gamma/>
                      <a:shade val="46275"/>
                      <a:invGamma/>
                    </a:srgbClr>
                  </a:gs>
                </a:gsLst>
                <a:lin ang="0" scaled="1"/>
              </a:gra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00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FFFF0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81"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en-US" sz="1025" b="1" i="0" u="none" strike="noStrike" kern="1200" baseline="0">
                    <a:solidFill>
                      <a:srgbClr val="000000"/>
                    </a:solidFill>
                    <a:latin typeface="Calibri" panose="020F0502020204030204"/>
                    <a:ea typeface="Calibri" panose="020F0502020204030204"/>
                    <a:cs typeface="Calibri" panose="020F0502020204030204"/>
                  </a:defRPr>
                </a:pPr>
              </a:p>
            </c:txPr>
            <c:dLblPos val="bestFit"/>
            <c:showLegendKey val="1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  <c15:leaderLines/>
              </c:ext>
            </c:extLst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7</c:v>
                </c:pt>
                <c:pt idx="1">
                  <c:v>7</c:v>
                </c:pt>
                <c:pt idx="2">
                  <c:v>7</c:v>
                </c:pt>
                <c:pt idx="3">
                  <c:v>6</c:v>
                </c:pt>
                <c:pt idx="4">
                  <c:v>4</c:v>
                </c:pt>
                <c:pt idx="5">
                  <c:v>1</c:v>
                </c:pt>
                <c:pt idx="6">
                  <c:v>21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33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Sheet1!$B$4:$H$4</c:f>
              <c:numCache>
                <c:formatCode>General</c:formatCode>
                <c:ptCount val="7"/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Sheet1!$B$5:$H$5</c:f>
              <c:numCache>
                <c:formatCode>General</c:formatCode>
                <c:ptCount val="7"/>
              </c:numCache>
            </c:numRef>
          </c:val>
        </c:ser>
        <c:ser>
          <c:idx val="4"/>
          <c:order val="4"/>
          <c:tx>
            <c:strRef>
              <c:f>Sheet1!$A$6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6600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Sheet1!$B$6:$H$6</c:f>
              <c:numCache>
                <c:formatCode>General</c:formatCode>
                <c:ptCount val="7"/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Sheet1!$B$7:$H$7</c:f>
              <c:numCache>
                <c:formatCode>General</c:formatCode>
                <c:ptCount val="7"/>
              </c:numCache>
            </c:numRef>
          </c:val>
        </c:ser>
        <c:ser>
          <c:idx val="6"/>
          <c:order val="6"/>
          <c:tx>
            <c:strRef>
              <c:f>Sheet1!$A$8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66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Sheet1!$B$8:$H$8</c:f>
              <c:numCache>
                <c:formatCode>General</c:formatCode>
                <c:ptCount val="7"/>
              </c:numCache>
            </c:numRef>
          </c:val>
        </c:ser>
        <c:ser>
          <c:idx val="7"/>
          <c:order val="7"/>
          <c:tx>
            <c:strRef>
              <c:f>Sheet1!$A$9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CC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Sheet1!$B$9:$H$9</c:f>
              <c:numCache>
                <c:formatCode>General</c:formatCode>
                <c:ptCount val="7"/>
              </c:numCache>
            </c:numRef>
          </c:val>
        </c:ser>
        <c:ser>
          <c:idx val="8"/>
          <c:order val="8"/>
          <c:tx>
            <c:strRef>
              <c:f>Sheet1!$A$10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Sheet1!$B$10:$H$10</c:f>
              <c:numCache>
                <c:formatCode>General</c:formatCode>
                <c:ptCount val="7"/>
              </c:numCache>
            </c:numRef>
          </c:val>
        </c:ser>
        <c:ser>
          <c:idx val="9"/>
          <c:order val="9"/>
          <c:tx>
            <c:strRef>
              <c:f>Sheet1!$A$11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Sheet1!$B$11:$H$11</c:f>
              <c:numCache>
                <c:formatCode>General</c:formatCode>
                <c:ptCount val="7"/>
              </c:numCache>
            </c:numRef>
          </c:val>
        </c:ser>
        <c:ser>
          <c:idx val="10"/>
          <c:order val="10"/>
          <c:tx>
            <c:strRef>
              <c:f>Sheet1!$A$12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Sheet1!$B$12:$H$12</c:f>
              <c:numCache>
                <c:formatCode>General</c:formatCode>
                <c:ptCount val="7"/>
              </c:numCache>
            </c:numRef>
          </c:val>
        </c:ser>
        <c:ser>
          <c:idx val="11"/>
          <c:order val="11"/>
          <c:tx>
            <c:strRef>
              <c:f>Sheet1!$A$13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Sheet1!$B$13:$H$13</c:f>
              <c:numCache>
                <c:formatCode>General</c:formatCode>
                <c:ptCount val="7"/>
              </c:numCache>
            </c:numRef>
          </c:val>
        </c:ser>
        <c:ser>
          <c:idx val="12"/>
          <c:order val="12"/>
          <c:tx>
            <c:strRef>
              <c:f>Sheet1!$A$14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Sheet1!$B$14:$H$14</c:f>
              <c:numCache>
                <c:formatCode>General</c:formatCode>
                <c:ptCount val="7"/>
              </c:numCache>
            </c:numRef>
          </c:val>
        </c:ser>
        <c:ser>
          <c:idx val="13"/>
          <c:order val="13"/>
          <c:tx>
            <c:strRef>
              <c:f>Sheet1!$A$15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Sheet1!$B$15:$H$15</c:f>
              <c:numCache>
                <c:formatCode>General</c:formatCode>
                <c:ptCount val="7"/>
              </c:numCache>
            </c:numRef>
          </c:val>
        </c:ser>
        <c:ser>
          <c:idx val="14"/>
          <c:order val="14"/>
          <c:tx>
            <c:strRef>
              <c:f>Sheet1!$A$16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Sheet1!$B$16:$H$16</c:f>
              <c:numCache>
                <c:formatCode>General</c:formatCode>
                <c:ptCount val="7"/>
              </c:numCache>
            </c:numRef>
          </c:val>
        </c:ser>
        <c:ser>
          <c:idx val="15"/>
          <c:order val="15"/>
          <c:tx>
            <c:strRef>
              <c:f>Sheet1!$A$17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Sheet1!$B$17:$H$17</c:f>
              <c:numCache>
                <c:formatCode>General</c:formatCode>
                <c:ptCount val="7"/>
              </c:numCache>
            </c:numRef>
          </c:val>
        </c:ser>
        <c:ser>
          <c:idx val="16"/>
          <c:order val="16"/>
          <c:tx>
            <c:strRef>
              <c:f>Sheet1!$A$18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CC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Sheet1!$B$18:$H$18</c:f>
              <c:numCache>
                <c:formatCode>General</c:formatCode>
                <c:ptCount val="7"/>
              </c:numCache>
            </c:numRef>
          </c:val>
        </c:ser>
        <c:ser>
          <c:idx val="17"/>
          <c:order val="17"/>
          <c:tx>
            <c:strRef>
              <c:f>Sheet1!$A$19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Sheet1!$B$19:$H$19</c:f>
              <c:numCache>
                <c:formatCode>General</c:formatCode>
                <c:ptCount val="7"/>
              </c:numCache>
            </c:numRef>
          </c:val>
        </c:ser>
        <c:ser>
          <c:idx val="18"/>
          <c:order val="18"/>
          <c:tx>
            <c:strRef>
              <c:f>Sheet1!$A$20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FF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Sheet1!$B$20:$H$20</c:f>
              <c:numCache>
                <c:formatCode>General</c:formatCode>
                <c:ptCount val="7"/>
              </c:numCache>
            </c:numRef>
          </c:val>
        </c:ser>
        <c:ser>
          <c:idx val="19"/>
          <c:order val="19"/>
          <c:tx>
            <c:strRef>
              <c:f>Sheet1!$A$21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Sheet1!$B$21:$H$21</c:f>
              <c:numCache>
                <c:formatCode>General</c:formatCode>
                <c:ptCount val="7"/>
              </c:numCache>
            </c:numRef>
          </c:val>
        </c:ser>
        <c:ser>
          <c:idx val="20"/>
          <c:order val="20"/>
          <c:tx>
            <c:strRef>
              <c:f>Sheet1!$A$22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CC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Sheet1!$B$22:$H$22</c:f>
              <c:numCache>
                <c:formatCode>General</c:formatCode>
                <c:ptCount val="7"/>
              </c:numCache>
            </c:numRef>
          </c:val>
        </c:ser>
        <c:ser>
          <c:idx val="21"/>
          <c:order val="21"/>
          <c:tx>
            <c:strRef>
              <c:f>Sheet1!$A$23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99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Sheet1!$B$23:$H$23</c:f>
              <c:numCache>
                <c:formatCode>General</c:formatCode>
                <c:ptCount val="7"/>
              </c:numCache>
            </c:numRef>
          </c:val>
        </c:ser>
        <c:ser>
          <c:idx val="22"/>
          <c:order val="22"/>
          <c:tx>
            <c:strRef>
              <c:f>Sheet1!$A$24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C99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Sheet1!$B$24:$H$24</c:f>
              <c:numCache>
                <c:formatCode>General</c:formatCode>
                <c:ptCount val="7"/>
              </c:numCache>
            </c:numRef>
          </c:val>
        </c:ser>
        <c:ser>
          <c:idx val="23"/>
          <c:order val="23"/>
          <c:tx>
            <c:strRef>
              <c:f>Sheet1!$A$25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Sheet1!$B$25:$H$25</c:f>
              <c:numCache>
                <c:formatCode>General</c:formatCode>
                <c:ptCount val="7"/>
              </c:numCache>
            </c:numRef>
          </c:val>
        </c:ser>
        <c:ser>
          <c:idx val="24"/>
          <c:order val="24"/>
          <c:tx>
            <c:strRef>
              <c:f>Sheet1!$A$26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66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Sheet1!$B$26:$H$26</c:f>
              <c:numCache>
                <c:formatCode>General</c:formatCode>
                <c:ptCount val="7"/>
              </c:numCache>
            </c:numRef>
          </c:val>
        </c:ser>
        <c:ser>
          <c:idx val="25"/>
          <c:order val="25"/>
          <c:tx>
            <c:strRef>
              <c:f>Sheet1!$A$27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CCCC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Sheet1!$B$27:$H$27</c:f>
              <c:numCache>
                <c:formatCode>General</c:formatCode>
                <c:ptCount val="7"/>
              </c:numCache>
            </c:numRef>
          </c:val>
        </c:ser>
        <c:ser>
          <c:idx val="26"/>
          <c:order val="26"/>
          <c:tx>
            <c:strRef>
              <c:f>Sheet1!$A$28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CC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Sheet1!$B$28:$H$28</c:f>
              <c:numCache>
                <c:formatCode>General</c:formatCode>
                <c:ptCount val="7"/>
              </c:numCache>
            </c:numRef>
          </c:val>
        </c:ser>
        <c:ser>
          <c:idx val="27"/>
          <c:order val="27"/>
          <c:tx>
            <c:strRef>
              <c:f>Sheet1!$A$29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CC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Sheet1!$B$29:$H$29</c:f>
              <c:numCache>
                <c:formatCode>General</c:formatCode>
                <c:ptCount val="7"/>
              </c:numCache>
            </c:numRef>
          </c:val>
        </c:ser>
        <c:ser>
          <c:idx val="28"/>
          <c:order val="28"/>
          <c:tx>
            <c:strRef>
              <c:f>Sheet1!$A$30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99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Sheet1!$B$30:$H$30</c:f>
              <c:numCache>
                <c:formatCode>General</c:formatCode>
                <c:ptCount val="7"/>
              </c:numCache>
            </c:numRef>
          </c:val>
        </c:ser>
        <c:ser>
          <c:idx val="29"/>
          <c:order val="29"/>
          <c:tx>
            <c:strRef>
              <c:f>Sheet1!$A$31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66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Sheet1!$B$31:$H$31</c:f>
              <c:numCache>
                <c:formatCode>General</c:formatCode>
                <c:ptCount val="7"/>
              </c:numCache>
            </c:numRef>
          </c:val>
        </c:ser>
        <c:ser>
          <c:idx val="30"/>
          <c:order val="30"/>
          <c:tx>
            <c:strRef>
              <c:f>Sheet1!$A$32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6666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Sheet1!$B$32:$H$32</c:f>
              <c:numCache>
                <c:formatCode>General</c:formatCode>
                <c:ptCount val="7"/>
              </c:numCache>
            </c:numRef>
          </c:val>
        </c:ser>
        <c:ser>
          <c:idx val="31"/>
          <c:order val="31"/>
          <c:tx>
            <c:strRef>
              <c:f>Sheet1!$A$33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6969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Sheet1!$B$33:$H$33</c:f>
              <c:numCache>
                <c:formatCode>General</c:formatCode>
                <c:ptCount val="7"/>
              </c:numCache>
            </c:numRef>
          </c:val>
        </c:ser>
        <c:ser>
          <c:idx val="32"/>
          <c:order val="32"/>
          <c:tx>
            <c:strRef>
              <c:f>Sheet1!$A$34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33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Sheet1!$B$34:$H$34</c:f>
              <c:numCache>
                <c:formatCode>General</c:formatCode>
                <c:ptCount val="7"/>
              </c:numCache>
            </c:numRef>
          </c:val>
        </c:ser>
        <c:ser>
          <c:idx val="33"/>
          <c:order val="33"/>
          <c:tx>
            <c:strRef>
              <c:f>Sheet1!$A$35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99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Sheet1!$B$35:$H$35</c:f>
              <c:numCache>
                <c:formatCode>General</c:formatCode>
                <c:ptCount val="7"/>
              </c:numCache>
            </c:numRef>
          </c:val>
        </c:ser>
        <c:ser>
          <c:idx val="34"/>
          <c:order val="34"/>
          <c:tx>
            <c:strRef>
              <c:f>Sheet1!$A$36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33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Sheet1!$B$36:$H$36</c:f>
              <c:numCache>
                <c:formatCode>General</c:formatCode>
                <c:ptCount val="7"/>
              </c:numCache>
            </c:numRef>
          </c:val>
        </c:ser>
        <c:ser>
          <c:idx val="35"/>
          <c:order val="35"/>
          <c:tx>
            <c:strRef>
              <c:f>Sheet1!$A$37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33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Sheet1!$B$37:$H$37</c:f>
              <c:numCache>
                <c:formatCode>General</c:formatCode>
                <c:ptCount val="7"/>
              </c:numCache>
            </c:numRef>
          </c:val>
        </c:ser>
        <c:ser>
          <c:idx val="36"/>
          <c:order val="36"/>
          <c:tx>
            <c:strRef>
              <c:f>Sheet1!$A$38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33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Sheet1!$B$38:$H$38</c:f>
              <c:numCache>
                <c:formatCode>General</c:formatCode>
                <c:ptCount val="7"/>
              </c:numCache>
            </c:numRef>
          </c:val>
        </c:ser>
        <c:ser>
          <c:idx val="37"/>
          <c:order val="37"/>
          <c:tx>
            <c:strRef>
              <c:f>Sheet1!$A$39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993366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Sheet1!$B$39:$H$39</c:f>
              <c:numCache>
                <c:formatCode>General</c:formatCode>
                <c:ptCount val="7"/>
              </c:numCache>
            </c:numRef>
          </c:val>
        </c:ser>
        <c:ser>
          <c:idx val="38"/>
          <c:order val="38"/>
          <c:tx>
            <c:strRef>
              <c:f>Sheet1!$A$40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3399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Sheet1!$B$40:$H$40</c:f>
              <c:numCache>
                <c:formatCode>General</c:formatCode>
                <c:ptCount val="7"/>
              </c:numCache>
            </c:numRef>
          </c:val>
        </c:ser>
        <c:ser>
          <c:idx val="39"/>
          <c:order val="39"/>
          <c:tx>
            <c:strRef>
              <c:f>Sheet1!$A$41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333333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Sheet1!$B$41:$H$41</c:f>
              <c:numCache>
                <c:formatCode>General</c:formatCode>
                <c:ptCount val="7"/>
              </c:numCache>
            </c:numRef>
          </c:val>
        </c:ser>
        <c:ser>
          <c:idx val="40"/>
          <c:order val="40"/>
          <c:tx>
            <c:strRef>
              <c:f>Sheet1!$A$42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Sheet1!$B$42:$H$42</c:f>
              <c:numCache>
                <c:formatCode>General</c:formatCode>
                <c:ptCount val="7"/>
              </c:numCache>
            </c:numRef>
          </c:val>
        </c:ser>
        <c:ser>
          <c:idx val="41"/>
          <c:order val="41"/>
          <c:tx>
            <c:strRef>
              <c:f>Sheet1!$A$43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Sheet1!$B$43:$H$43</c:f>
              <c:numCache>
                <c:formatCode>General</c:formatCode>
                <c:ptCount val="7"/>
              </c:numCache>
            </c:numRef>
          </c:val>
        </c:ser>
        <c:ser>
          <c:idx val="42"/>
          <c:order val="42"/>
          <c:tx>
            <c:strRef>
              <c:f>Sheet1!$A$44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Sheet1!$B$44:$H$44</c:f>
              <c:numCache>
                <c:formatCode>General</c:formatCode>
                <c:ptCount val="7"/>
              </c:numCache>
            </c:numRef>
          </c:val>
        </c:ser>
        <c:ser>
          <c:idx val="43"/>
          <c:order val="43"/>
          <c:tx>
            <c:strRef>
              <c:f>Sheet1!$A$45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FF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Sheet1!$B$45:$H$45</c:f>
              <c:numCache>
                <c:formatCode>General</c:formatCode>
                <c:ptCount val="7"/>
              </c:numCache>
            </c:numRef>
          </c:val>
        </c:ser>
        <c:ser>
          <c:idx val="44"/>
          <c:order val="44"/>
          <c:tx>
            <c:strRef>
              <c:f>Sheet1!$A$46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Sheet1!$B$46:$H$46</c:f>
              <c:numCache>
                <c:formatCode>General</c:formatCode>
                <c:ptCount val="7"/>
              </c:numCache>
            </c:numRef>
          </c:val>
        </c:ser>
        <c:ser>
          <c:idx val="45"/>
          <c:order val="45"/>
          <c:tx>
            <c:strRef>
              <c:f>Sheet1!$A$47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FF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Sheet1!$B$47:$H$47</c:f>
              <c:numCache>
                <c:formatCode>General</c:formatCode>
                <c:ptCount val="7"/>
              </c:numCache>
            </c:numRef>
          </c:val>
        </c:ser>
        <c:ser>
          <c:idx val="46"/>
          <c:order val="46"/>
          <c:tx>
            <c:strRef>
              <c:f>Sheet1!$A$48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FF00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Sheet1!$B$48:$H$48</c:f>
              <c:numCache>
                <c:formatCode>General</c:formatCode>
                <c:ptCount val="7"/>
              </c:numCache>
            </c:numRef>
          </c:val>
        </c:ser>
        <c:ser>
          <c:idx val="47"/>
          <c:order val="47"/>
          <c:tx>
            <c:strRef>
              <c:f>Sheet1!$A$49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FFFF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Sheet1!$B$49:$H$49</c:f>
              <c:numCache>
                <c:formatCode>General</c:formatCode>
                <c:ptCount val="7"/>
              </c:numCache>
            </c:numRef>
          </c:val>
        </c:ser>
        <c:ser>
          <c:idx val="48"/>
          <c:order val="48"/>
          <c:tx>
            <c:strRef>
              <c:f>Sheet1!$A$50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Sheet1!$B$50:$H$50</c:f>
              <c:numCache>
                <c:formatCode>General</c:formatCode>
                <c:ptCount val="7"/>
              </c:numCache>
            </c:numRef>
          </c:val>
        </c:ser>
        <c:ser>
          <c:idx val="49"/>
          <c:order val="49"/>
          <c:tx>
            <c:strRef>
              <c:f>Sheet1!$A$51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8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Sheet1!$B$51:$H$51</c:f>
              <c:numCache>
                <c:formatCode>General</c:formatCode>
                <c:ptCount val="7"/>
              </c:numCache>
            </c:numRef>
          </c:val>
        </c:ser>
        <c:ser>
          <c:idx val="50"/>
          <c:order val="50"/>
          <c:tx>
            <c:strRef>
              <c:f>Sheet1!$A$52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Sheet1!$B$52:$H$52</c:f>
              <c:numCache>
                <c:formatCode>General</c:formatCode>
                <c:ptCount val="7"/>
              </c:numCache>
            </c:numRef>
          </c:val>
        </c:ser>
        <c:ser>
          <c:idx val="51"/>
          <c:order val="51"/>
          <c:tx>
            <c:strRef>
              <c:f>Sheet1!$A$53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Sheet1!$B$53:$H$53</c:f>
              <c:numCache>
                <c:formatCode>General</c:formatCode>
                <c:ptCount val="7"/>
              </c:numCache>
            </c:numRef>
          </c:val>
        </c:ser>
        <c:ser>
          <c:idx val="52"/>
          <c:order val="52"/>
          <c:tx>
            <c:strRef>
              <c:f>Sheet1!$A$54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0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Sheet1!$B$54:$H$54</c:f>
              <c:numCache>
                <c:formatCode>General</c:formatCode>
                <c:ptCount val="7"/>
              </c:numCache>
            </c:numRef>
          </c:val>
        </c:ser>
        <c:ser>
          <c:idx val="53"/>
          <c:order val="53"/>
          <c:tx>
            <c:strRef>
              <c:f>Sheet1!$A$55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00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Sheet1!$B$55:$H$55</c:f>
              <c:numCache>
                <c:formatCode>General</c:formatCode>
                <c:ptCount val="7"/>
              </c:numCache>
            </c:numRef>
          </c:val>
        </c:ser>
        <c:ser>
          <c:idx val="54"/>
          <c:order val="54"/>
          <c:tx>
            <c:strRef>
              <c:f>Sheet1!$A$56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C0C0C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Sheet1!$B$56:$H$56</c:f>
              <c:numCache>
                <c:formatCode>General</c:formatCode>
                <c:ptCount val="7"/>
              </c:numCache>
            </c:numRef>
          </c:val>
        </c:ser>
        <c:ser>
          <c:idx val="55"/>
          <c:order val="55"/>
          <c:tx>
            <c:strRef>
              <c:f>Sheet1!$A$57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rgbClr val="808080"/>
            </a:solid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Sheet1!$B$57:$H$57</c:f>
              <c:numCache>
                <c:formatCode>General</c:formatCode>
                <c:ptCount val="7"/>
              </c:numCache>
            </c:numRef>
          </c:val>
        </c:ser>
        <c:ser>
          <c:idx val="56"/>
          <c:order val="56"/>
          <c:tx>
            <c:strRef>
              <c:f>Sheet1!$A$58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Sheet1!$B$58:$H$58</c:f>
              <c:numCache>
                <c:formatCode>General</c:formatCode>
                <c:ptCount val="7"/>
              </c:numCache>
            </c:numRef>
          </c:val>
        </c:ser>
        <c:ser>
          <c:idx val="57"/>
          <c:order val="57"/>
          <c:tx>
            <c:strRef>
              <c:f>Sheet1!$A$59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Sheet1!$B$59:$H$59</c:f>
              <c:numCache>
                <c:formatCode>General</c:formatCode>
                <c:ptCount val="7"/>
              </c:numCache>
            </c:numRef>
          </c:val>
        </c:ser>
        <c:ser>
          <c:idx val="58"/>
          <c:order val="58"/>
          <c:tx>
            <c:strRef>
              <c:f>Sheet1!$A$60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Sheet1!$B$60:$H$60</c:f>
              <c:numCache>
                <c:formatCode>General</c:formatCode>
                <c:ptCount val="7"/>
              </c:numCache>
            </c:numRef>
          </c:val>
        </c:ser>
        <c:ser>
          <c:idx val="59"/>
          <c:order val="59"/>
          <c:tx>
            <c:strRef>
              <c:f>Sheet1!$A$61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Sheet1!$B$61:$H$61</c:f>
              <c:numCache>
                <c:formatCode>General</c:formatCode>
                <c:ptCount val="7"/>
              </c:numCache>
            </c:numRef>
          </c:val>
        </c:ser>
        <c:ser>
          <c:idx val="60"/>
          <c:order val="60"/>
          <c:tx>
            <c:strRef>
              <c:f>Sheet1!$A$62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Sheet1!$B$62:$H$62</c:f>
              <c:numCache>
                <c:formatCode>General</c:formatCode>
                <c:ptCount val="7"/>
              </c:numCache>
            </c:numRef>
          </c:val>
        </c:ser>
        <c:ser>
          <c:idx val="61"/>
          <c:order val="61"/>
          <c:tx>
            <c:strRef>
              <c:f>Sheet1!$A$63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Sheet1!$B$63:$H$63</c:f>
              <c:numCache>
                <c:formatCode>General</c:formatCode>
                <c:ptCount val="7"/>
              </c:numCache>
            </c:numRef>
          </c:val>
        </c:ser>
        <c:ser>
          <c:idx val="62"/>
          <c:order val="62"/>
          <c:tx>
            <c:strRef>
              <c:f>Sheet1!$A$64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Sheet1!$B$64:$H$64</c:f>
              <c:numCache>
                <c:formatCode>General</c:formatCode>
                <c:ptCount val="7"/>
              </c:numCache>
            </c:numRef>
          </c:val>
        </c:ser>
        <c:ser>
          <c:idx val="63"/>
          <c:order val="63"/>
          <c:tx>
            <c:strRef>
              <c:f>Sheet1!$A$65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Sheet1!$B$65:$H$65</c:f>
              <c:numCache>
                <c:formatCode>General</c:formatCode>
                <c:ptCount val="7"/>
              </c:numCache>
            </c:numRef>
          </c:val>
        </c:ser>
        <c:ser>
          <c:idx val="64"/>
          <c:order val="64"/>
          <c:tx>
            <c:strRef>
              <c:f>Sheet1!$A$66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Sheet1!$B$66:$H$66</c:f>
              <c:numCache>
                <c:formatCode>General</c:formatCode>
                <c:ptCount val="7"/>
              </c:numCache>
            </c:numRef>
          </c:val>
        </c:ser>
        <c:ser>
          <c:idx val="65"/>
          <c:order val="65"/>
          <c:tx>
            <c:strRef>
              <c:f>Sheet1!$A$67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Sheet1!$B$67:$H$67</c:f>
              <c:numCache>
                <c:formatCode>General</c:formatCode>
                <c:ptCount val="7"/>
              </c:numCache>
            </c:numRef>
          </c:val>
        </c:ser>
        <c:ser>
          <c:idx val="66"/>
          <c:order val="66"/>
          <c:tx>
            <c:strRef>
              <c:f>Sheet1!$A$68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Sheet1!$B$68:$H$68</c:f>
              <c:numCache>
                <c:formatCode>General</c:formatCode>
                <c:ptCount val="7"/>
              </c:numCache>
            </c:numRef>
          </c:val>
        </c:ser>
        <c:ser>
          <c:idx val="67"/>
          <c:order val="67"/>
          <c:tx>
            <c:strRef>
              <c:f>Sheet1!$A$69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Sheet1!$B$69:$H$69</c:f>
              <c:numCache>
                <c:formatCode>General</c:formatCode>
                <c:ptCount val="7"/>
              </c:numCache>
            </c:numRef>
          </c:val>
        </c:ser>
        <c:ser>
          <c:idx val="68"/>
          <c:order val="68"/>
          <c:tx>
            <c:strRef>
              <c:f>Sheet1!$A$70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Sheet1!$B$70:$H$70</c:f>
              <c:numCache>
                <c:formatCode>General</c:formatCode>
                <c:ptCount val="7"/>
              </c:numCache>
            </c:numRef>
          </c:val>
        </c:ser>
        <c:ser>
          <c:idx val="69"/>
          <c:order val="69"/>
          <c:tx>
            <c:strRef>
              <c:f>Sheet1!$A$71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Sheet1!$B$71:$H$71</c:f>
              <c:numCache>
                <c:formatCode>General</c:formatCode>
                <c:ptCount val="7"/>
              </c:numCache>
            </c:numRef>
          </c:val>
        </c:ser>
        <c:ser>
          <c:idx val="70"/>
          <c:order val="70"/>
          <c:tx>
            <c:strRef>
              <c:f>Sheet1!$A$72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Sheet1!$B$72:$H$72</c:f>
              <c:numCache>
                <c:formatCode>General</c:formatCode>
                <c:ptCount val="7"/>
              </c:numCache>
            </c:numRef>
          </c:val>
        </c:ser>
        <c:ser>
          <c:idx val="71"/>
          <c:order val="71"/>
          <c:tx>
            <c:strRef>
              <c:f>Sheet1!$A$73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Sheet1!$B$73:$H$73</c:f>
              <c:numCache>
                <c:formatCode>General</c:formatCode>
                <c:ptCount val="7"/>
              </c:numCache>
            </c:numRef>
          </c:val>
        </c:ser>
        <c:ser>
          <c:idx val="72"/>
          <c:order val="72"/>
          <c:tx>
            <c:strRef>
              <c:f>Sheet1!$A$74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Sheet1!$B$74:$H$74</c:f>
              <c:numCache>
                <c:formatCode>General</c:formatCode>
                <c:ptCount val="7"/>
              </c:numCache>
            </c:numRef>
          </c:val>
        </c:ser>
        <c:ser>
          <c:idx val="73"/>
          <c:order val="73"/>
          <c:tx>
            <c:strRef>
              <c:f>Sheet1!$A$75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Sheet1!$B$75:$H$75</c:f>
              <c:numCache>
                <c:formatCode>General</c:formatCode>
                <c:ptCount val="7"/>
              </c:numCache>
            </c:numRef>
          </c:val>
        </c:ser>
        <c:ser>
          <c:idx val="74"/>
          <c:order val="74"/>
          <c:tx>
            <c:strRef>
              <c:f>Sheet1!$A$76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Sheet1!$B$76:$H$76</c:f>
              <c:numCache>
                <c:formatCode>General</c:formatCode>
                <c:ptCount val="7"/>
              </c:numCache>
            </c:numRef>
          </c:val>
        </c:ser>
        <c:ser>
          <c:idx val="75"/>
          <c:order val="75"/>
          <c:tx>
            <c:strRef>
              <c:f>Sheet1!$A$77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Sheet1!$B$77:$H$77</c:f>
              <c:numCache>
                <c:formatCode>General</c:formatCode>
                <c:ptCount val="7"/>
              </c:numCache>
            </c:numRef>
          </c:val>
        </c:ser>
        <c:ser>
          <c:idx val="76"/>
          <c:order val="76"/>
          <c:tx>
            <c:strRef>
              <c:f>Sheet1!$A$78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Sheet1!$B$78:$H$78</c:f>
              <c:numCache>
                <c:formatCode>General</c:formatCode>
                <c:ptCount val="7"/>
              </c:numCache>
            </c:numRef>
          </c:val>
        </c:ser>
        <c:ser>
          <c:idx val="77"/>
          <c:order val="77"/>
          <c:tx>
            <c:strRef>
              <c:f>Sheet1!$A$79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Sheet1!$B$79:$H$79</c:f>
              <c:numCache>
                <c:formatCode>General</c:formatCode>
                <c:ptCount val="7"/>
              </c:numCache>
            </c:numRef>
          </c:val>
        </c:ser>
        <c:ser>
          <c:idx val="78"/>
          <c:order val="78"/>
          <c:tx>
            <c:strRef>
              <c:f>Sheet1!$A$80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Sheet1!$B$80:$H$80</c:f>
              <c:numCache>
                <c:formatCode>General</c:formatCode>
                <c:ptCount val="7"/>
              </c:numCache>
            </c:numRef>
          </c:val>
        </c:ser>
        <c:ser>
          <c:idx val="79"/>
          <c:order val="79"/>
          <c:tx>
            <c:strRef>
              <c:f>Sheet1!$A$81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Sheet1!$B$81:$H$81</c:f>
              <c:numCache>
                <c:formatCode>General</c:formatCode>
                <c:ptCount val="7"/>
              </c:numCache>
            </c:numRef>
          </c:val>
        </c:ser>
        <c:ser>
          <c:idx val="80"/>
          <c:order val="80"/>
          <c:tx>
            <c:strRef>
              <c:f>Sheet1!$A$82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Sheet1!$B$82:$H$82</c:f>
              <c:numCache>
                <c:formatCode>General</c:formatCode>
                <c:ptCount val="7"/>
              </c:numCache>
            </c:numRef>
          </c:val>
        </c:ser>
        <c:ser>
          <c:idx val="81"/>
          <c:order val="81"/>
          <c:tx>
            <c:strRef>
              <c:f>Sheet1!$A$83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Sheet1!$B$83:$H$83</c:f>
              <c:numCache>
                <c:formatCode>General</c:formatCode>
                <c:ptCount val="7"/>
              </c:numCache>
            </c:numRef>
          </c:val>
        </c:ser>
        <c:ser>
          <c:idx val="82"/>
          <c:order val="82"/>
          <c:tx>
            <c:strRef>
              <c:f>Sheet1!$A$84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Sheet1!$B$84:$H$84</c:f>
              <c:numCache>
                <c:formatCode>General</c:formatCode>
                <c:ptCount val="7"/>
              </c:numCache>
            </c:numRef>
          </c:val>
        </c:ser>
        <c:ser>
          <c:idx val="83"/>
          <c:order val="83"/>
          <c:tx>
            <c:strRef>
              <c:f>Sheet1!$A$85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Sheet1!$B$85:$H$85</c:f>
              <c:numCache>
                <c:formatCode>General</c:formatCode>
                <c:ptCount val="7"/>
              </c:numCache>
            </c:numRef>
          </c:val>
        </c:ser>
        <c:ser>
          <c:idx val="84"/>
          <c:order val="84"/>
          <c:tx>
            <c:strRef>
              <c:f>Sheet1!$A$86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Sheet1!$B$86:$H$86</c:f>
              <c:numCache>
                <c:formatCode>General</c:formatCode>
                <c:ptCount val="7"/>
              </c:numCache>
            </c:numRef>
          </c:val>
        </c:ser>
        <c:ser>
          <c:idx val="85"/>
          <c:order val="85"/>
          <c:tx>
            <c:strRef>
              <c:f>Sheet1!$A$87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Sheet1!$B$87:$H$87</c:f>
              <c:numCache>
                <c:formatCode>General</c:formatCode>
                <c:ptCount val="7"/>
              </c:numCache>
            </c:numRef>
          </c:val>
        </c:ser>
        <c:ser>
          <c:idx val="86"/>
          <c:order val="86"/>
          <c:tx>
            <c:strRef>
              <c:f>Sheet1!$A$88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Sheet1!$B$88:$H$88</c:f>
              <c:numCache>
                <c:formatCode>General</c:formatCode>
                <c:ptCount val="7"/>
              </c:numCache>
            </c:numRef>
          </c:val>
        </c:ser>
        <c:ser>
          <c:idx val="87"/>
          <c:order val="87"/>
          <c:tx>
            <c:strRef>
              <c:f>Sheet1!$A$89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Sheet1!$B$89:$H$89</c:f>
              <c:numCache>
                <c:formatCode>General</c:formatCode>
                <c:ptCount val="7"/>
              </c:numCache>
            </c:numRef>
          </c:val>
        </c:ser>
        <c:ser>
          <c:idx val="88"/>
          <c:order val="88"/>
          <c:tx>
            <c:strRef>
              <c:f>Sheet1!$A$90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Sheet1!$B$90:$H$90</c:f>
              <c:numCache>
                <c:formatCode>General</c:formatCode>
                <c:ptCount val="7"/>
              </c:numCache>
            </c:numRef>
          </c:val>
        </c:ser>
        <c:ser>
          <c:idx val="89"/>
          <c:order val="89"/>
          <c:tx>
            <c:strRef>
              <c:f>Sheet1!$A$91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Sheet1!$B$91:$H$91</c:f>
              <c:numCache>
                <c:formatCode>General</c:formatCode>
                <c:ptCount val="7"/>
              </c:numCache>
            </c:numRef>
          </c:val>
        </c:ser>
        <c:ser>
          <c:idx val="90"/>
          <c:order val="90"/>
          <c:tx>
            <c:strRef>
              <c:f>Sheet1!$A$92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Sheet1!$B$92:$H$92</c:f>
              <c:numCache>
                <c:formatCode>General</c:formatCode>
                <c:ptCount val="7"/>
              </c:numCache>
            </c:numRef>
          </c:val>
        </c:ser>
        <c:ser>
          <c:idx val="91"/>
          <c:order val="91"/>
          <c:tx>
            <c:strRef>
              <c:f>Sheet1!$A$93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Sheet1!$B$93:$H$93</c:f>
              <c:numCache>
                <c:formatCode>General</c:formatCode>
                <c:ptCount val="7"/>
              </c:numCache>
            </c:numRef>
          </c:val>
        </c:ser>
        <c:ser>
          <c:idx val="92"/>
          <c:order val="92"/>
          <c:tx>
            <c:strRef>
              <c:f>Sheet1!$A$94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Sheet1!$B$94:$H$94</c:f>
              <c:numCache>
                <c:formatCode>General</c:formatCode>
                <c:ptCount val="7"/>
              </c:numCache>
            </c:numRef>
          </c:val>
        </c:ser>
        <c:ser>
          <c:idx val="93"/>
          <c:order val="93"/>
          <c:tx>
            <c:strRef>
              <c:f>Sheet1!$A$95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Sheet1!$B$95:$H$95</c:f>
              <c:numCache>
                <c:formatCode>General</c:formatCode>
                <c:ptCount val="7"/>
              </c:numCache>
            </c:numRef>
          </c:val>
        </c:ser>
        <c:ser>
          <c:idx val="94"/>
          <c:order val="94"/>
          <c:tx>
            <c:strRef>
              <c:f>Sheet1!$A$96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3333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Sheet1!$B$96:$H$96</c:f>
              <c:numCache>
                <c:formatCode>General</c:formatCode>
                <c:ptCount val="7"/>
              </c:numCache>
            </c:numRef>
          </c:val>
        </c:ser>
        <c:ser>
          <c:idx val="95"/>
          <c:order val="95"/>
          <c:tx>
            <c:strRef>
              <c:f>Sheet1!$A$97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Sheet1!$B$97:$H$97</c:f>
              <c:numCache>
                <c:formatCode>General</c:formatCode>
                <c:ptCount val="7"/>
              </c:numCache>
            </c:numRef>
          </c:val>
        </c:ser>
        <c:ser>
          <c:idx val="96"/>
          <c:order val="96"/>
          <c:tx>
            <c:strRef>
              <c:f>Sheet1!$A$98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FF"/>
              </a:fgClr>
              <a:bgClr>
                <a:srgbClr val="000000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Sheet1!$B$98:$H$98</c:f>
              <c:numCache>
                <c:formatCode>General</c:formatCode>
                <c:ptCount val="7"/>
              </c:numCache>
            </c:numRef>
          </c:val>
        </c:ser>
        <c:ser>
          <c:idx val="97"/>
          <c:order val="97"/>
          <c:tx>
            <c:strRef>
              <c:f>Sheet1!$A$99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Sheet1!$B$99:$H$99</c:f>
              <c:numCache>
                <c:formatCode>General</c:formatCode>
                <c:ptCount val="7"/>
              </c:numCache>
            </c:numRef>
          </c:val>
        </c:ser>
        <c:ser>
          <c:idx val="98"/>
          <c:order val="98"/>
          <c:tx>
            <c:strRef>
              <c:f>Sheet1!$A$100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Sheet1!$B$100:$H$100</c:f>
              <c:numCache>
                <c:formatCode>General</c:formatCode>
                <c:ptCount val="7"/>
              </c:numCache>
            </c:numRef>
          </c:val>
        </c:ser>
        <c:ser>
          <c:idx val="99"/>
          <c:order val="99"/>
          <c:tx>
            <c:strRef>
              <c:f>Sheet1!$A$101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Sheet1!$B$101:$H$101</c:f>
              <c:numCache>
                <c:formatCode>General</c:formatCode>
                <c:ptCount val="7"/>
              </c:numCache>
            </c:numRef>
          </c:val>
        </c:ser>
        <c:ser>
          <c:idx val="100"/>
          <c:order val="100"/>
          <c:tx>
            <c:strRef>
              <c:f>Sheet1!$A$102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Sheet1!$B$102:$H$102</c:f>
              <c:numCache>
                <c:formatCode>General</c:formatCode>
                <c:ptCount val="7"/>
              </c:numCache>
            </c:numRef>
          </c:val>
        </c:ser>
        <c:ser>
          <c:idx val="101"/>
          <c:order val="101"/>
          <c:tx>
            <c:strRef>
              <c:f>Sheet1!$A$103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Sheet1!$B$103:$H$103</c:f>
              <c:numCache>
                <c:formatCode>General</c:formatCode>
                <c:ptCount val="7"/>
              </c:numCache>
            </c:numRef>
          </c:val>
        </c:ser>
        <c:ser>
          <c:idx val="102"/>
          <c:order val="102"/>
          <c:tx>
            <c:strRef>
              <c:f>Sheet1!$A$104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Sheet1!$B$104:$H$104</c:f>
              <c:numCache>
                <c:formatCode>General</c:formatCode>
                <c:ptCount val="7"/>
              </c:numCache>
            </c:numRef>
          </c:val>
        </c:ser>
        <c:ser>
          <c:idx val="103"/>
          <c:order val="103"/>
          <c:tx>
            <c:strRef>
              <c:f>Sheet1!$A$105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Sheet1!$B$105:$H$105</c:f>
              <c:numCache>
                <c:formatCode>General</c:formatCode>
                <c:ptCount val="7"/>
              </c:numCache>
            </c:numRef>
          </c:val>
        </c:ser>
        <c:ser>
          <c:idx val="104"/>
          <c:order val="104"/>
          <c:tx>
            <c:strRef>
              <c:f>Sheet1!$A$106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Sheet1!$B$106:$H$106</c:f>
              <c:numCache>
                <c:formatCode>General</c:formatCode>
                <c:ptCount val="7"/>
              </c:numCache>
            </c:numRef>
          </c:val>
        </c:ser>
        <c:ser>
          <c:idx val="105"/>
          <c:order val="105"/>
          <c:tx>
            <c:strRef>
              <c:f>Sheet1!$A$107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Sheet1!$B$107:$H$107</c:f>
              <c:numCache>
                <c:formatCode>General</c:formatCode>
                <c:ptCount val="7"/>
              </c:numCache>
            </c:numRef>
          </c:val>
        </c:ser>
        <c:ser>
          <c:idx val="106"/>
          <c:order val="106"/>
          <c:tx>
            <c:strRef>
              <c:f>Sheet1!$A$108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Sheet1!$B$108:$H$108</c:f>
              <c:numCache>
                <c:formatCode>General</c:formatCode>
                <c:ptCount val="7"/>
              </c:numCache>
            </c:numRef>
          </c:val>
        </c:ser>
        <c:ser>
          <c:idx val="107"/>
          <c:order val="107"/>
          <c:tx>
            <c:strRef>
              <c:f>Sheet1!$A$109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Sheet1!$B$109:$H$109</c:f>
              <c:numCache>
                <c:formatCode>General</c:formatCode>
                <c:ptCount val="7"/>
              </c:numCache>
            </c:numRef>
          </c:val>
        </c:ser>
        <c:ser>
          <c:idx val="108"/>
          <c:order val="108"/>
          <c:tx>
            <c:strRef>
              <c:f>Sheet1!$A$110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Sheet1!$B$110:$H$110</c:f>
              <c:numCache>
                <c:formatCode>General</c:formatCode>
                <c:ptCount val="7"/>
              </c:numCache>
            </c:numRef>
          </c:val>
        </c:ser>
        <c:ser>
          <c:idx val="109"/>
          <c:order val="109"/>
          <c:tx>
            <c:strRef>
              <c:f>Sheet1!$A$111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C0C0C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Sheet1!$B$111:$H$111</c:f>
              <c:numCache>
                <c:formatCode>General</c:formatCode>
                <c:ptCount val="7"/>
              </c:numCache>
            </c:numRef>
          </c:val>
        </c:ser>
        <c:ser>
          <c:idx val="110"/>
          <c:order val="110"/>
          <c:tx>
            <c:strRef>
              <c:f>Sheet1!$A$112</c:f>
              <c:strCache>
                <c:ptCount val="1"/>
                <c:pt idx="0">
                  <c:v/>
                </c:pt>
              </c:strCache>
            </c:strRef>
          </c:tx>
          <c:spPr>
            <a:pattFill prst="pct50">
              <a:fgClr>
                <a:srgbClr val="8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Sheet1!$B$112:$H$112</c:f>
              <c:numCache>
                <c:formatCode>General</c:formatCode>
                <c:ptCount val="7"/>
              </c:numCache>
            </c:numRef>
          </c:val>
        </c:ser>
        <c:ser>
          <c:idx val="111"/>
          <c:order val="111"/>
          <c:tx>
            <c:strRef>
              <c:f>Sheet1!$A$113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Sheet1!$B$113:$H$113</c:f>
              <c:numCache>
                <c:formatCode>General</c:formatCode>
                <c:ptCount val="7"/>
              </c:numCache>
            </c:numRef>
          </c:val>
        </c:ser>
        <c:ser>
          <c:idx val="112"/>
          <c:order val="112"/>
          <c:tx>
            <c:strRef>
              <c:f>Sheet1!$A$114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Sheet1!$B$114:$H$114</c:f>
              <c:numCache>
                <c:formatCode>General</c:formatCode>
                <c:ptCount val="7"/>
              </c:numCache>
            </c:numRef>
          </c:val>
        </c:ser>
        <c:ser>
          <c:idx val="113"/>
          <c:order val="113"/>
          <c:tx>
            <c:strRef>
              <c:f>Sheet1!$A$115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Sheet1!$B$115:$H$115</c:f>
              <c:numCache>
                <c:formatCode>General</c:formatCode>
                <c:ptCount val="7"/>
              </c:numCache>
            </c:numRef>
          </c:val>
        </c:ser>
        <c:ser>
          <c:idx val="114"/>
          <c:order val="114"/>
          <c:tx>
            <c:strRef>
              <c:f>Sheet1!$A$116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Sheet1!$B$116:$H$116</c:f>
              <c:numCache>
                <c:formatCode>General</c:formatCode>
                <c:ptCount val="7"/>
              </c:numCache>
            </c:numRef>
          </c:val>
        </c:ser>
        <c:ser>
          <c:idx val="115"/>
          <c:order val="115"/>
          <c:tx>
            <c:strRef>
              <c:f>Sheet1!$A$117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Sheet1!$B$117:$H$117</c:f>
              <c:numCache>
                <c:formatCode>General</c:formatCode>
                <c:ptCount val="7"/>
              </c:numCache>
            </c:numRef>
          </c:val>
        </c:ser>
        <c:ser>
          <c:idx val="116"/>
          <c:order val="116"/>
          <c:tx>
            <c:strRef>
              <c:f>Sheet1!$A$118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Sheet1!$B$118:$H$118</c:f>
              <c:numCache>
                <c:formatCode>General</c:formatCode>
                <c:ptCount val="7"/>
              </c:numCache>
            </c:numRef>
          </c:val>
        </c:ser>
        <c:ser>
          <c:idx val="117"/>
          <c:order val="117"/>
          <c:tx>
            <c:strRef>
              <c:f>Sheet1!$A$119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Sheet1!$B$119:$H$119</c:f>
              <c:numCache>
                <c:formatCode>General</c:formatCode>
                <c:ptCount val="7"/>
              </c:numCache>
            </c:numRef>
          </c:val>
        </c:ser>
        <c:ser>
          <c:idx val="118"/>
          <c:order val="118"/>
          <c:tx>
            <c:strRef>
              <c:f>Sheet1!$A$120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Sheet1!$B$120:$H$120</c:f>
              <c:numCache>
                <c:formatCode>General</c:formatCode>
                <c:ptCount val="7"/>
              </c:numCache>
            </c:numRef>
          </c:val>
        </c:ser>
        <c:ser>
          <c:idx val="119"/>
          <c:order val="119"/>
          <c:tx>
            <c:strRef>
              <c:f>Sheet1!$A$121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Sheet1!$B$121:$H$121</c:f>
              <c:numCache>
                <c:formatCode>General</c:formatCode>
                <c:ptCount val="7"/>
              </c:numCache>
            </c:numRef>
          </c:val>
        </c:ser>
        <c:ser>
          <c:idx val="120"/>
          <c:order val="120"/>
          <c:tx>
            <c:strRef>
              <c:f>Sheet1!$A$122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Sheet1!$B$122:$H$122</c:f>
              <c:numCache>
                <c:formatCode>General</c:formatCode>
                <c:ptCount val="7"/>
              </c:numCache>
            </c:numRef>
          </c:val>
        </c:ser>
        <c:ser>
          <c:idx val="121"/>
          <c:order val="121"/>
          <c:tx>
            <c:strRef>
              <c:f>Sheet1!$A$123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Sheet1!$B$123:$H$123</c:f>
              <c:numCache>
                <c:formatCode>General</c:formatCode>
                <c:ptCount val="7"/>
              </c:numCache>
            </c:numRef>
          </c:val>
        </c:ser>
        <c:ser>
          <c:idx val="122"/>
          <c:order val="122"/>
          <c:tx>
            <c:strRef>
              <c:f>Sheet1!$A$124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Sheet1!$B$124:$H$124</c:f>
              <c:numCache>
                <c:formatCode>General</c:formatCode>
                <c:ptCount val="7"/>
              </c:numCache>
            </c:numRef>
          </c:val>
        </c:ser>
        <c:ser>
          <c:idx val="123"/>
          <c:order val="123"/>
          <c:tx>
            <c:strRef>
              <c:f>Sheet1!$A$125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Sheet1!$B$125:$H$125</c:f>
              <c:numCache>
                <c:formatCode>General</c:formatCode>
                <c:ptCount val="7"/>
              </c:numCache>
            </c:numRef>
          </c:val>
        </c:ser>
        <c:ser>
          <c:idx val="124"/>
          <c:order val="124"/>
          <c:tx>
            <c:strRef>
              <c:f>Sheet1!$A$126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Sheet1!$B$126:$H$126</c:f>
              <c:numCache>
                <c:formatCode>General</c:formatCode>
                <c:ptCount val="7"/>
              </c:numCache>
            </c:numRef>
          </c:val>
        </c:ser>
        <c:ser>
          <c:idx val="125"/>
          <c:order val="125"/>
          <c:tx>
            <c:strRef>
              <c:f>Sheet1!$A$127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Sheet1!$B$127:$H$127</c:f>
              <c:numCache>
                <c:formatCode>General</c:formatCode>
                <c:ptCount val="7"/>
              </c:numCache>
            </c:numRef>
          </c:val>
        </c:ser>
        <c:ser>
          <c:idx val="126"/>
          <c:order val="126"/>
          <c:tx>
            <c:strRef>
              <c:f>Sheet1!$A$128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Sheet1!$B$128:$H$128</c:f>
              <c:numCache>
                <c:formatCode>General</c:formatCode>
                <c:ptCount val="7"/>
              </c:numCache>
            </c:numRef>
          </c:val>
        </c:ser>
        <c:ser>
          <c:idx val="127"/>
          <c:order val="127"/>
          <c:tx>
            <c:strRef>
              <c:f>Sheet1!$A$129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Sheet1!$B$129:$H$129</c:f>
              <c:numCache>
                <c:formatCode>General</c:formatCode>
                <c:ptCount val="7"/>
              </c:numCache>
            </c:numRef>
          </c:val>
        </c:ser>
        <c:ser>
          <c:idx val="128"/>
          <c:order val="128"/>
          <c:tx>
            <c:strRef>
              <c:f>Sheet1!$A$130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Sheet1!$B$130:$H$130</c:f>
              <c:numCache>
                <c:formatCode>General</c:formatCode>
                <c:ptCount val="7"/>
              </c:numCache>
            </c:numRef>
          </c:val>
        </c:ser>
        <c:ser>
          <c:idx val="129"/>
          <c:order val="129"/>
          <c:tx>
            <c:strRef>
              <c:f>Sheet1!$A$131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Sheet1!$B$131:$H$131</c:f>
              <c:numCache>
                <c:formatCode>General</c:formatCode>
                <c:ptCount val="7"/>
              </c:numCache>
            </c:numRef>
          </c:val>
        </c:ser>
        <c:ser>
          <c:idx val="130"/>
          <c:order val="130"/>
          <c:tx>
            <c:strRef>
              <c:f>Sheet1!$A$132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Sheet1!$B$132:$H$132</c:f>
              <c:numCache>
                <c:formatCode>General</c:formatCode>
                <c:ptCount val="7"/>
              </c:numCache>
            </c:numRef>
          </c:val>
        </c:ser>
        <c:ser>
          <c:idx val="131"/>
          <c:order val="131"/>
          <c:tx>
            <c:strRef>
              <c:f>Sheet1!$A$133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Sheet1!$B$133:$H$133</c:f>
              <c:numCache>
                <c:formatCode>General</c:formatCode>
                <c:ptCount val="7"/>
              </c:numCache>
            </c:numRef>
          </c:val>
        </c:ser>
        <c:ser>
          <c:idx val="132"/>
          <c:order val="132"/>
          <c:tx>
            <c:strRef>
              <c:f>Sheet1!$A$134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Sheet1!$B$134:$H$134</c:f>
              <c:numCache>
                <c:formatCode>General</c:formatCode>
                <c:ptCount val="7"/>
              </c:numCache>
            </c:numRef>
          </c:val>
        </c:ser>
        <c:ser>
          <c:idx val="133"/>
          <c:order val="133"/>
          <c:tx>
            <c:strRef>
              <c:f>Sheet1!$A$135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Sheet1!$B$135:$H$135</c:f>
              <c:numCache>
                <c:formatCode>General</c:formatCode>
                <c:ptCount val="7"/>
              </c:numCache>
            </c:numRef>
          </c:val>
        </c:ser>
        <c:ser>
          <c:idx val="134"/>
          <c:order val="134"/>
          <c:tx>
            <c:strRef>
              <c:f>Sheet1!$A$136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Sheet1!$B$136:$H$136</c:f>
              <c:numCache>
                <c:formatCode>General</c:formatCode>
                <c:ptCount val="7"/>
              </c:numCache>
            </c:numRef>
          </c:val>
        </c:ser>
        <c:ser>
          <c:idx val="135"/>
          <c:order val="135"/>
          <c:tx>
            <c:strRef>
              <c:f>Sheet1!$A$137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Sheet1!$B$137:$H$137</c:f>
              <c:numCache>
                <c:formatCode>General</c:formatCode>
                <c:ptCount val="7"/>
              </c:numCache>
            </c:numRef>
          </c:val>
        </c:ser>
        <c:ser>
          <c:idx val="136"/>
          <c:order val="136"/>
          <c:tx>
            <c:strRef>
              <c:f>Sheet1!$A$138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Sheet1!$B$138:$H$138</c:f>
              <c:numCache>
                <c:formatCode>General</c:formatCode>
                <c:ptCount val="7"/>
              </c:numCache>
            </c:numRef>
          </c:val>
        </c:ser>
        <c:ser>
          <c:idx val="137"/>
          <c:order val="137"/>
          <c:tx>
            <c:strRef>
              <c:f>Sheet1!$A$139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Sheet1!$B$139:$H$139</c:f>
              <c:numCache>
                <c:formatCode>General</c:formatCode>
                <c:ptCount val="7"/>
              </c:numCache>
            </c:numRef>
          </c:val>
        </c:ser>
        <c:ser>
          <c:idx val="138"/>
          <c:order val="138"/>
          <c:tx>
            <c:strRef>
              <c:f>Sheet1!$A$140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Sheet1!$B$140:$H$140</c:f>
              <c:numCache>
                <c:formatCode>General</c:formatCode>
                <c:ptCount val="7"/>
              </c:numCache>
            </c:numRef>
          </c:val>
        </c:ser>
        <c:ser>
          <c:idx val="139"/>
          <c:order val="139"/>
          <c:tx>
            <c:strRef>
              <c:f>Sheet1!$A$141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Sheet1!$B$141:$H$141</c:f>
              <c:numCache>
                <c:formatCode>General</c:formatCode>
                <c:ptCount val="7"/>
              </c:numCache>
            </c:numRef>
          </c:val>
        </c:ser>
        <c:ser>
          <c:idx val="140"/>
          <c:order val="140"/>
          <c:tx>
            <c:strRef>
              <c:f>Sheet1!$A$142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Sheet1!$B$142:$H$142</c:f>
              <c:numCache>
                <c:formatCode>General</c:formatCode>
                <c:ptCount val="7"/>
              </c:numCache>
            </c:numRef>
          </c:val>
        </c:ser>
        <c:ser>
          <c:idx val="141"/>
          <c:order val="141"/>
          <c:tx>
            <c:strRef>
              <c:f>Sheet1!$A$143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Sheet1!$B$143:$H$143</c:f>
              <c:numCache>
                <c:formatCode>General</c:formatCode>
                <c:ptCount val="7"/>
              </c:numCache>
            </c:numRef>
          </c:val>
        </c:ser>
        <c:ser>
          <c:idx val="142"/>
          <c:order val="142"/>
          <c:tx>
            <c:strRef>
              <c:f>Sheet1!$A$144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Sheet1!$B$144:$H$144</c:f>
              <c:numCache>
                <c:formatCode>General</c:formatCode>
                <c:ptCount val="7"/>
              </c:numCache>
            </c:numRef>
          </c:val>
        </c:ser>
        <c:ser>
          <c:idx val="143"/>
          <c:order val="143"/>
          <c:tx>
            <c:strRef>
              <c:f>Sheet1!$A$145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Sheet1!$B$145:$H$145</c:f>
              <c:numCache>
                <c:formatCode>General</c:formatCode>
                <c:ptCount val="7"/>
              </c:numCache>
            </c:numRef>
          </c:val>
        </c:ser>
        <c:ser>
          <c:idx val="144"/>
          <c:order val="144"/>
          <c:tx>
            <c:strRef>
              <c:f>Sheet1!$A$146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Sheet1!$B$146:$H$146</c:f>
              <c:numCache>
                <c:formatCode>General</c:formatCode>
                <c:ptCount val="7"/>
              </c:numCache>
            </c:numRef>
          </c:val>
        </c:ser>
        <c:ser>
          <c:idx val="145"/>
          <c:order val="145"/>
          <c:tx>
            <c:strRef>
              <c:f>Sheet1!$A$147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Sheet1!$B$147:$H$147</c:f>
              <c:numCache>
                <c:formatCode>General</c:formatCode>
                <c:ptCount val="7"/>
              </c:numCache>
            </c:numRef>
          </c:val>
        </c:ser>
        <c:ser>
          <c:idx val="146"/>
          <c:order val="146"/>
          <c:tx>
            <c:strRef>
              <c:f>Sheet1!$A$148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Sheet1!$B$148:$H$148</c:f>
              <c:numCache>
                <c:formatCode>General</c:formatCode>
                <c:ptCount val="7"/>
              </c:numCache>
            </c:numRef>
          </c:val>
        </c:ser>
        <c:ser>
          <c:idx val="147"/>
          <c:order val="147"/>
          <c:tx>
            <c:strRef>
              <c:f>Sheet1!$A$149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Sheet1!$B$149:$H$149</c:f>
              <c:numCache>
                <c:formatCode>General</c:formatCode>
                <c:ptCount val="7"/>
              </c:numCache>
            </c:numRef>
          </c:val>
        </c:ser>
        <c:ser>
          <c:idx val="148"/>
          <c:order val="148"/>
          <c:tx>
            <c:strRef>
              <c:f>Sheet1!$A$150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Sheet1!$B$150:$H$150</c:f>
              <c:numCache>
                <c:formatCode>General</c:formatCode>
                <c:ptCount val="7"/>
              </c:numCache>
            </c:numRef>
          </c:val>
        </c:ser>
        <c:ser>
          <c:idx val="149"/>
          <c:order val="149"/>
          <c:tx>
            <c:strRef>
              <c:f>Sheet1!$A$151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3333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Sheet1!$B$151:$H$151</c:f>
              <c:numCache>
                <c:formatCode>General</c:formatCode>
                <c:ptCount val="7"/>
              </c:numCache>
            </c:numRef>
          </c:val>
        </c:ser>
        <c:ser>
          <c:idx val="150"/>
          <c:order val="150"/>
          <c:tx>
            <c:strRef>
              <c:f>Sheet1!$A$152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Sheet1!$B$152:$H$152</c:f>
              <c:numCache>
                <c:formatCode>General</c:formatCode>
                <c:ptCount val="7"/>
              </c:numCache>
            </c:numRef>
          </c:val>
        </c:ser>
        <c:ser>
          <c:idx val="151"/>
          <c:order val="151"/>
          <c:tx>
            <c:strRef>
              <c:f>Sheet1!$A$153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FF"/>
              </a:fgClr>
              <a:bgClr>
                <a:srgbClr val="000000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Sheet1!$B$153:$H$153</c:f>
              <c:numCache>
                <c:formatCode>General</c:formatCode>
                <c:ptCount val="7"/>
              </c:numCache>
            </c:numRef>
          </c:val>
        </c:ser>
        <c:ser>
          <c:idx val="152"/>
          <c:order val="152"/>
          <c:tx>
            <c:strRef>
              <c:f>Sheet1!$A$154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Sheet1!$B$154:$H$154</c:f>
              <c:numCache>
                <c:formatCode>General</c:formatCode>
                <c:ptCount val="7"/>
              </c:numCache>
            </c:numRef>
          </c:val>
        </c:ser>
        <c:ser>
          <c:idx val="153"/>
          <c:order val="153"/>
          <c:tx>
            <c:strRef>
              <c:f>Sheet1!$A$155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Sheet1!$B$155:$H$155</c:f>
              <c:numCache>
                <c:formatCode>General</c:formatCode>
                <c:ptCount val="7"/>
              </c:numCache>
            </c:numRef>
          </c:val>
        </c:ser>
        <c:ser>
          <c:idx val="154"/>
          <c:order val="154"/>
          <c:tx>
            <c:strRef>
              <c:f>Sheet1!$A$156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Sheet1!$B$156:$H$156</c:f>
              <c:numCache>
                <c:formatCode>General</c:formatCode>
                <c:ptCount val="7"/>
              </c:numCache>
            </c:numRef>
          </c:val>
        </c:ser>
        <c:ser>
          <c:idx val="155"/>
          <c:order val="155"/>
          <c:tx>
            <c:strRef>
              <c:f>Sheet1!$A$157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Sheet1!$B$157:$H$157</c:f>
              <c:numCache>
                <c:formatCode>General</c:formatCode>
                <c:ptCount val="7"/>
              </c:numCache>
            </c:numRef>
          </c:val>
        </c:ser>
        <c:ser>
          <c:idx val="156"/>
          <c:order val="156"/>
          <c:tx>
            <c:strRef>
              <c:f>Sheet1!$A$158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Sheet1!$B$158:$H$158</c:f>
              <c:numCache>
                <c:formatCode>General</c:formatCode>
                <c:ptCount val="7"/>
              </c:numCache>
            </c:numRef>
          </c:val>
        </c:ser>
        <c:ser>
          <c:idx val="157"/>
          <c:order val="157"/>
          <c:tx>
            <c:strRef>
              <c:f>Sheet1!$A$159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Sheet1!$B$159:$H$159</c:f>
              <c:numCache>
                <c:formatCode>General</c:formatCode>
                <c:ptCount val="7"/>
              </c:numCache>
            </c:numRef>
          </c:val>
        </c:ser>
        <c:ser>
          <c:idx val="158"/>
          <c:order val="158"/>
          <c:tx>
            <c:strRef>
              <c:f>Sheet1!$A$160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Sheet1!$B$160:$H$160</c:f>
              <c:numCache>
                <c:formatCode>General</c:formatCode>
                <c:ptCount val="7"/>
              </c:numCache>
            </c:numRef>
          </c:val>
        </c:ser>
        <c:ser>
          <c:idx val="159"/>
          <c:order val="159"/>
          <c:tx>
            <c:strRef>
              <c:f>Sheet1!$A$161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Sheet1!$B$161:$H$161</c:f>
              <c:numCache>
                <c:formatCode>General</c:formatCode>
                <c:ptCount val="7"/>
              </c:numCache>
            </c:numRef>
          </c:val>
        </c:ser>
        <c:ser>
          <c:idx val="160"/>
          <c:order val="160"/>
          <c:tx>
            <c:strRef>
              <c:f>Sheet1!$A$162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Sheet1!$B$162:$H$162</c:f>
              <c:numCache>
                <c:formatCode>General</c:formatCode>
                <c:ptCount val="7"/>
              </c:numCache>
            </c:numRef>
          </c:val>
        </c:ser>
        <c:ser>
          <c:idx val="161"/>
          <c:order val="161"/>
          <c:tx>
            <c:strRef>
              <c:f>Sheet1!$A$163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Sheet1!$B$163:$H$163</c:f>
              <c:numCache>
                <c:formatCode>General</c:formatCode>
                <c:ptCount val="7"/>
              </c:numCache>
            </c:numRef>
          </c:val>
        </c:ser>
        <c:ser>
          <c:idx val="162"/>
          <c:order val="162"/>
          <c:tx>
            <c:strRef>
              <c:f>Sheet1!$A$164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Sheet1!$B$164:$H$164</c:f>
              <c:numCache>
                <c:formatCode>General</c:formatCode>
                <c:ptCount val="7"/>
              </c:numCache>
            </c:numRef>
          </c:val>
        </c:ser>
        <c:ser>
          <c:idx val="163"/>
          <c:order val="163"/>
          <c:tx>
            <c:strRef>
              <c:f>Sheet1!$A$165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Sheet1!$B$165:$H$165</c:f>
              <c:numCache>
                <c:formatCode>General</c:formatCode>
                <c:ptCount val="7"/>
              </c:numCache>
            </c:numRef>
          </c:val>
        </c:ser>
        <c:ser>
          <c:idx val="164"/>
          <c:order val="164"/>
          <c:tx>
            <c:strRef>
              <c:f>Sheet1!$A$166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C0C0C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Sheet1!$B$166:$H$166</c:f>
              <c:numCache>
                <c:formatCode>General</c:formatCode>
                <c:ptCount val="7"/>
              </c:numCache>
            </c:numRef>
          </c:val>
        </c:ser>
        <c:ser>
          <c:idx val="165"/>
          <c:order val="165"/>
          <c:tx>
            <c:strRef>
              <c:f>Sheet1!$A$167</c:f>
              <c:strCache>
                <c:ptCount val="1"/>
                <c:pt idx="0">
                  <c:v/>
                </c:pt>
              </c:strCache>
            </c:strRef>
          </c:tx>
          <c:spPr>
            <a:pattFill prst="pct70">
              <a:fgClr>
                <a:srgbClr val="8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Sheet1!$B$167:$H$167</c:f>
              <c:numCache>
                <c:formatCode>General</c:formatCode>
                <c:ptCount val="7"/>
              </c:numCache>
            </c:numRef>
          </c:val>
        </c:ser>
        <c:ser>
          <c:idx val="166"/>
          <c:order val="166"/>
          <c:tx>
            <c:strRef>
              <c:f>Sheet1!$A$168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Sheet1!$B$168:$H$168</c:f>
              <c:numCache>
                <c:formatCode>General</c:formatCode>
                <c:ptCount val="7"/>
              </c:numCache>
            </c:numRef>
          </c:val>
        </c:ser>
        <c:ser>
          <c:idx val="167"/>
          <c:order val="167"/>
          <c:tx>
            <c:strRef>
              <c:f>Sheet1!$A$169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Sheet1!$B$169:$H$169</c:f>
              <c:numCache>
                <c:formatCode>General</c:formatCode>
                <c:ptCount val="7"/>
              </c:numCache>
            </c:numRef>
          </c:val>
        </c:ser>
        <c:ser>
          <c:idx val="168"/>
          <c:order val="168"/>
          <c:tx>
            <c:strRef>
              <c:f>Sheet1!$A$170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Sheet1!$B$170:$H$170</c:f>
              <c:numCache>
                <c:formatCode>General</c:formatCode>
                <c:ptCount val="7"/>
              </c:numCache>
            </c:numRef>
          </c:val>
        </c:ser>
        <c:ser>
          <c:idx val="169"/>
          <c:order val="169"/>
          <c:tx>
            <c:strRef>
              <c:f>Sheet1!$A$171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Sheet1!$B$171:$H$171</c:f>
              <c:numCache>
                <c:formatCode>General</c:formatCode>
                <c:ptCount val="7"/>
              </c:numCache>
            </c:numRef>
          </c:val>
        </c:ser>
        <c:ser>
          <c:idx val="170"/>
          <c:order val="170"/>
          <c:tx>
            <c:strRef>
              <c:f>Sheet1!$A$172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Sheet1!$B$172:$H$172</c:f>
              <c:numCache>
                <c:formatCode>General</c:formatCode>
                <c:ptCount val="7"/>
              </c:numCache>
            </c:numRef>
          </c:val>
        </c:ser>
        <c:ser>
          <c:idx val="171"/>
          <c:order val="171"/>
          <c:tx>
            <c:strRef>
              <c:f>Sheet1!$A$173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Sheet1!$B$173:$H$173</c:f>
              <c:numCache>
                <c:formatCode>General</c:formatCode>
                <c:ptCount val="7"/>
              </c:numCache>
            </c:numRef>
          </c:val>
        </c:ser>
        <c:ser>
          <c:idx val="172"/>
          <c:order val="172"/>
          <c:tx>
            <c:strRef>
              <c:f>Sheet1!$A$174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Sheet1!$B$174:$H$174</c:f>
              <c:numCache>
                <c:formatCode>General</c:formatCode>
                <c:ptCount val="7"/>
              </c:numCache>
            </c:numRef>
          </c:val>
        </c:ser>
        <c:ser>
          <c:idx val="173"/>
          <c:order val="173"/>
          <c:tx>
            <c:strRef>
              <c:f>Sheet1!$A$175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Sheet1!$B$175:$H$175</c:f>
              <c:numCache>
                <c:formatCode>General</c:formatCode>
                <c:ptCount val="7"/>
              </c:numCache>
            </c:numRef>
          </c:val>
        </c:ser>
        <c:ser>
          <c:idx val="174"/>
          <c:order val="174"/>
          <c:tx>
            <c:strRef>
              <c:f>Sheet1!$A$176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Sheet1!$B$176:$H$176</c:f>
              <c:numCache>
                <c:formatCode>General</c:formatCode>
                <c:ptCount val="7"/>
              </c:numCache>
            </c:numRef>
          </c:val>
        </c:ser>
        <c:ser>
          <c:idx val="175"/>
          <c:order val="175"/>
          <c:tx>
            <c:strRef>
              <c:f>Sheet1!$A$177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Sheet1!$B$177:$H$177</c:f>
              <c:numCache>
                <c:formatCode>General</c:formatCode>
                <c:ptCount val="7"/>
              </c:numCache>
            </c:numRef>
          </c:val>
        </c:ser>
        <c:ser>
          <c:idx val="176"/>
          <c:order val="176"/>
          <c:tx>
            <c:strRef>
              <c:f>Sheet1!$A$178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Sheet1!$B$178:$H$178</c:f>
              <c:numCache>
                <c:formatCode>General</c:formatCode>
                <c:ptCount val="7"/>
              </c:numCache>
            </c:numRef>
          </c:val>
        </c:ser>
        <c:ser>
          <c:idx val="177"/>
          <c:order val="177"/>
          <c:tx>
            <c:strRef>
              <c:f>Sheet1!$A$179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Sheet1!$B$179:$H$179</c:f>
              <c:numCache>
                <c:formatCode>General</c:formatCode>
                <c:ptCount val="7"/>
              </c:numCache>
            </c:numRef>
          </c:val>
        </c:ser>
        <c:ser>
          <c:idx val="178"/>
          <c:order val="178"/>
          <c:tx>
            <c:strRef>
              <c:f>Sheet1!$A$180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Sheet1!$B$180:$H$180</c:f>
              <c:numCache>
                <c:formatCode>General</c:formatCode>
                <c:ptCount val="7"/>
              </c:numCache>
            </c:numRef>
          </c:val>
        </c:ser>
        <c:ser>
          <c:idx val="179"/>
          <c:order val="179"/>
          <c:tx>
            <c:strRef>
              <c:f>Sheet1!$A$181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Sheet1!$B$181:$H$181</c:f>
              <c:numCache>
                <c:formatCode>General</c:formatCode>
                <c:ptCount val="7"/>
              </c:numCache>
            </c:numRef>
          </c:val>
        </c:ser>
        <c:ser>
          <c:idx val="180"/>
          <c:order val="180"/>
          <c:tx>
            <c:strRef>
              <c:f>Sheet1!$A$182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Sheet1!$B$182:$H$182</c:f>
              <c:numCache>
                <c:formatCode>General</c:formatCode>
                <c:ptCount val="7"/>
              </c:numCache>
            </c:numRef>
          </c:val>
        </c:ser>
        <c:ser>
          <c:idx val="181"/>
          <c:order val="181"/>
          <c:tx>
            <c:strRef>
              <c:f>Sheet1!$A$183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Sheet1!$B$183:$H$183</c:f>
              <c:numCache>
                <c:formatCode>General</c:formatCode>
                <c:ptCount val="7"/>
              </c:numCache>
            </c:numRef>
          </c:val>
        </c:ser>
        <c:ser>
          <c:idx val="182"/>
          <c:order val="182"/>
          <c:tx>
            <c:strRef>
              <c:f>Sheet1!$A$184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Sheet1!$B$184:$H$184</c:f>
              <c:numCache>
                <c:formatCode>General</c:formatCode>
                <c:ptCount val="7"/>
              </c:numCache>
            </c:numRef>
          </c:val>
        </c:ser>
        <c:ser>
          <c:idx val="183"/>
          <c:order val="183"/>
          <c:tx>
            <c:strRef>
              <c:f>Sheet1!$A$185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Sheet1!$B$185:$H$185</c:f>
              <c:numCache>
                <c:formatCode>General</c:formatCode>
                <c:ptCount val="7"/>
              </c:numCache>
            </c:numRef>
          </c:val>
        </c:ser>
        <c:ser>
          <c:idx val="184"/>
          <c:order val="184"/>
          <c:tx>
            <c:strRef>
              <c:f>Sheet1!$A$186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Sheet1!$B$186:$H$186</c:f>
              <c:numCache>
                <c:formatCode>General</c:formatCode>
                <c:ptCount val="7"/>
              </c:numCache>
            </c:numRef>
          </c:val>
        </c:ser>
        <c:ser>
          <c:idx val="185"/>
          <c:order val="185"/>
          <c:tx>
            <c:strRef>
              <c:f>Sheet1!$A$187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Sheet1!$B$187:$H$187</c:f>
              <c:numCache>
                <c:formatCode>General</c:formatCode>
                <c:ptCount val="7"/>
              </c:numCache>
            </c:numRef>
          </c:val>
        </c:ser>
        <c:ser>
          <c:idx val="186"/>
          <c:order val="186"/>
          <c:tx>
            <c:strRef>
              <c:f>Sheet1!$A$188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Sheet1!$B$188:$H$188</c:f>
              <c:numCache>
                <c:formatCode>General</c:formatCode>
                <c:ptCount val="7"/>
              </c:numCache>
            </c:numRef>
          </c:val>
        </c:ser>
        <c:ser>
          <c:idx val="187"/>
          <c:order val="187"/>
          <c:tx>
            <c:strRef>
              <c:f>Sheet1!$A$189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Sheet1!$B$189:$H$189</c:f>
              <c:numCache>
                <c:formatCode>General</c:formatCode>
                <c:ptCount val="7"/>
              </c:numCache>
            </c:numRef>
          </c:val>
        </c:ser>
        <c:ser>
          <c:idx val="188"/>
          <c:order val="188"/>
          <c:tx>
            <c:strRef>
              <c:f>Sheet1!$A$190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Sheet1!$B$190:$H$190</c:f>
              <c:numCache>
                <c:formatCode>General</c:formatCode>
                <c:ptCount val="7"/>
              </c:numCache>
            </c:numRef>
          </c:val>
        </c:ser>
        <c:ser>
          <c:idx val="189"/>
          <c:order val="189"/>
          <c:tx>
            <c:strRef>
              <c:f>Sheet1!$A$191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Sheet1!$B$191:$H$191</c:f>
              <c:numCache>
                <c:formatCode>General</c:formatCode>
                <c:ptCount val="7"/>
              </c:numCache>
            </c:numRef>
          </c:val>
        </c:ser>
        <c:ser>
          <c:idx val="190"/>
          <c:order val="190"/>
          <c:tx>
            <c:strRef>
              <c:f>Sheet1!$A$192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Sheet1!$B$192:$H$192</c:f>
              <c:numCache>
                <c:formatCode>General</c:formatCode>
                <c:ptCount val="7"/>
              </c:numCache>
            </c:numRef>
          </c:val>
        </c:ser>
        <c:ser>
          <c:idx val="191"/>
          <c:order val="191"/>
          <c:tx>
            <c:strRef>
              <c:f>Sheet1!$A$193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Sheet1!$B$193:$H$193</c:f>
              <c:numCache>
                <c:formatCode>General</c:formatCode>
                <c:ptCount val="7"/>
              </c:numCache>
            </c:numRef>
          </c:val>
        </c:ser>
        <c:ser>
          <c:idx val="192"/>
          <c:order val="192"/>
          <c:tx>
            <c:strRef>
              <c:f>Sheet1!$A$194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Sheet1!$B$194:$H$194</c:f>
              <c:numCache>
                <c:formatCode>General</c:formatCode>
                <c:ptCount val="7"/>
              </c:numCache>
            </c:numRef>
          </c:val>
        </c:ser>
        <c:ser>
          <c:idx val="193"/>
          <c:order val="193"/>
          <c:tx>
            <c:strRef>
              <c:f>Sheet1!$A$195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Sheet1!$B$195:$H$195</c:f>
              <c:numCache>
                <c:formatCode>General</c:formatCode>
                <c:ptCount val="7"/>
              </c:numCache>
            </c:numRef>
          </c:val>
        </c:ser>
        <c:ser>
          <c:idx val="194"/>
          <c:order val="194"/>
          <c:tx>
            <c:strRef>
              <c:f>Sheet1!$A$196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Sheet1!$B$196:$H$196</c:f>
              <c:numCache>
                <c:formatCode>General</c:formatCode>
                <c:ptCount val="7"/>
              </c:numCache>
            </c:numRef>
          </c:val>
        </c:ser>
        <c:ser>
          <c:idx val="195"/>
          <c:order val="195"/>
          <c:tx>
            <c:strRef>
              <c:f>Sheet1!$A$197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Sheet1!$B$197:$H$197</c:f>
              <c:numCache>
                <c:formatCode>General</c:formatCode>
                <c:ptCount val="7"/>
              </c:numCache>
            </c:numRef>
          </c:val>
        </c:ser>
        <c:ser>
          <c:idx val="196"/>
          <c:order val="196"/>
          <c:tx>
            <c:strRef>
              <c:f>Sheet1!$A$198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Sheet1!$B$198:$H$198</c:f>
              <c:numCache>
                <c:formatCode>General</c:formatCode>
                <c:ptCount val="7"/>
              </c:numCache>
            </c:numRef>
          </c:val>
        </c:ser>
        <c:ser>
          <c:idx val="197"/>
          <c:order val="197"/>
          <c:tx>
            <c:strRef>
              <c:f>Sheet1!$A$199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Sheet1!$B$199:$H$199</c:f>
              <c:numCache>
                <c:formatCode>General</c:formatCode>
                <c:ptCount val="7"/>
              </c:numCache>
            </c:numRef>
          </c:val>
        </c:ser>
        <c:ser>
          <c:idx val="198"/>
          <c:order val="198"/>
          <c:tx>
            <c:strRef>
              <c:f>Sheet1!$A$200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Sheet1!$B$200:$H$200</c:f>
              <c:numCache>
                <c:formatCode>General</c:formatCode>
                <c:ptCount val="7"/>
              </c:numCache>
            </c:numRef>
          </c:val>
        </c:ser>
        <c:ser>
          <c:idx val="199"/>
          <c:order val="199"/>
          <c:tx>
            <c:strRef>
              <c:f>Sheet1!$A$201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Sheet1!$B$201:$H$201</c:f>
              <c:numCache>
                <c:formatCode>General</c:formatCode>
                <c:ptCount val="7"/>
              </c:numCache>
            </c:numRef>
          </c:val>
        </c:ser>
        <c:ser>
          <c:idx val="200"/>
          <c:order val="200"/>
          <c:tx>
            <c:strRef>
              <c:f>Sheet1!$A$202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Sheet1!$B$202:$H$202</c:f>
              <c:numCache>
                <c:formatCode>General</c:formatCode>
                <c:ptCount val="7"/>
              </c:numCache>
            </c:numRef>
          </c:val>
        </c:ser>
        <c:ser>
          <c:idx val="201"/>
          <c:order val="201"/>
          <c:tx>
            <c:strRef>
              <c:f>Sheet1!$A$203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Sheet1!$B$203:$H$203</c:f>
              <c:numCache>
                <c:formatCode>General</c:formatCode>
                <c:ptCount val="7"/>
              </c:numCache>
            </c:numRef>
          </c:val>
        </c:ser>
        <c:ser>
          <c:idx val="202"/>
          <c:order val="202"/>
          <c:tx>
            <c:strRef>
              <c:f>Sheet1!$A$204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33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Sheet1!$B$204:$H$204</c:f>
              <c:numCache>
                <c:formatCode>General</c:formatCode>
                <c:ptCount val="7"/>
              </c:numCache>
            </c:numRef>
          </c:val>
        </c:ser>
        <c:ser>
          <c:idx val="203"/>
          <c:order val="203"/>
          <c:tx>
            <c:strRef>
              <c:f>Sheet1!$A$205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Sheet1!$B$205:$H$205</c:f>
              <c:numCache>
                <c:formatCode>General</c:formatCode>
                <c:ptCount val="7"/>
              </c:numCache>
            </c:numRef>
          </c:val>
        </c:ser>
        <c:ser>
          <c:idx val="204"/>
          <c:order val="204"/>
          <c:tx>
            <c:strRef>
              <c:f>Sheet1!$A$206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3333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Sheet1!$B$206:$H$206</c:f>
              <c:numCache>
                <c:formatCode>General</c:formatCode>
                <c:ptCount val="7"/>
              </c:numCache>
            </c:numRef>
          </c:val>
        </c:ser>
        <c:ser>
          <c:idx val="205"/>
          <c:order val="205"/>
          <c:tx>
            <c:strRef>
              <c:f>Sheet1!$A$207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Sheet1!$B$207:$H$207</c:f>
              <c:numCache>
                <c:formatCode>General</c:formatCode>
                <c:ptCount val="7"/>
              </c:numCache>
            </c:numRef>
          </c:val>
        </c:ser>
        <c:ser>
          <c:idx val="206"/>
          <c:order val="206"/>
          <c:tx>
            <c:strRef>
              <c:f>Sheet1!$A$208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FF"/>
              </a:fgClr>
              <a:bgClr>
                <a:srgbClr val="000000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Sheet1!$B$208:$H$208</c:f>
              <c:numCache>
                <c:formatCode>General</c:formatCode>
                <c:ptCount val="7"/>
              </c:numCache>
            </c:numRef>
          </c:val>
        </c:ser>
        <c:ser>
          <c:idx val="207"/>
          <c:order val="207"/>
          <c:tx>
            <c:strRef>
              <c:f>Sheet1!$A$209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Sheet1!$B$209:$H$209</c:f>
              <c:numCache>
                <c:formatCode>General</c:formatCode>
                <c:ptCount val="7"/>
              </c:numCache>
            </c:numRef>
          </c:val>
        </c:ser>
        <c:ser>
          <c:idx val="208"/>
          <c:order val="208"/>
          <c:tx>
            <c:strRef>
              <c:f>Sheet1!$A$210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Sheet1!$B$210:$H$210</c:f>
              <c:numCache>
                <c:formatCode>General</c:formatCode>
                <c:ptCount val="7"/>
              </c:numCache>
            </c:numRef>
          </c:val>
        </c:ser>
        <c:ser>
          <c:idx val="209"/>
          <c:order val="209"/>
          <c:tx>
            <c:strRef>
              <c:f>Sheet1!$A$211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Sheet1!$B$211:$H$211</c:f>
              <c:numCache>
                <c:formatCode>General</c:formatCode>
                <c:ptCount val="7"/>
              </c:numCache>
            </c:numRef>
          </c:val>
        </c:ser>
        <c:ser>
          <c:idx val="210"/>
          <c:order val="210"/>
          <c:tx>
            <c:strRef>
              <c:f>Sheet1!$A$212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Sheet1!$B$212:$H$212</c:f>
              <c:numCache>
                <c:formatCode>General</c:formatCode>
                <c:ptCount val="7"/>
              </c:numCache>
            </c:numRef>
          </c:val>
        </c:ser>
        <c:ser>
          <c:idx val="211"/>
          <c:order val="211"/>
          <c:tx>
            <c:strRef>
              <c:f>Sheet1!$A$213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Sheet1!$B$213:$H$213</c:f>
              <c:numCache>
                <c:formatCode>General</c:formatCode>
                <c:ptCount val="7"/>
              </c:numCache>
            </c:numRef>
          </c:val>
        </c:ser>
        <c:ser>
          <c:idx val="212"/>
          <c:order val="212"/>
          <c:tx>
            <c:strRef>
              <c:f>Sheet1!$A$214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Sheet1!$B$214:$H$214</c:f>
              <c:numCache>
                <c:formatCode>General</c:formatCode>
                <c:ptCount val="7"/>
              </c:numCache>
            </c:numRef>
          </c:val>
        </c:ser>
        <c:ser>
          <c:idx val="213"/>
          <c:order val="213"/>
          <c:tx>
            <c:strRef>
              <c:f>Sheet1!$A$215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Sheet1!$B$215:$H$215</c:f>
              <c:numCache>
                <c:formatCode>General</c:formatCode>
                <c:ptCount val="7"/>
              </c:numCache>
            </c:numRef>
          </c:val>
        </c:ser>
        <c:ser>
          <c:idx val="214"/>
          <c:order val="214"/>
          <c:tx>
            <c:strRef>
              <c:f>Sheet1!$A$216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Sheet1!$B$216:$H$216</c:f>
              <c:numCache>
                <c:formatCode>General</c:formatCode>
                <c:ptCount val="7"/>
              </c:numCache>
            </c:numRef>
          </c:val>
        </c:ser>
        <c:ser>
          <c:idx val="215"/>
          <c:order val="215"/>
          <c:tx>
            <c:strRef>
              <c:f>Sheet1!$A$217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Sheet1!$B$217:$H$217</c:f>
              <c:numCache>
                <c:formatCode>General</c:formatCode>
                <c:ptCount val="7"/>
              </c:numCache>
            </c:numRef>
          </c:val>
        </c:ser>
        <c:ser>
          <c:idx val="216"/>
          <c:order val="216"/>
          <c:tx>
            <c:strRef>
              <c:f>Sheet1!$A$218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8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Sheet1!$B$218:$H$218</c:f>
              <c:numCache>
                <c:formatCode>General</c:formatCode>
                <c:ptCount val="7"/>
              </c:numCache>
            </c:numRef>
          </c:val>
        </c:ser>
        <c:ser>
          <c:idx val="217"/>
          <c:order val="217"/>
          <c:tx>
            <c:strRef>
              <c:f>Sheet1!$A$219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Sheet1!$B$219:$H$219</c:f>
              <c:numCache>
                <c:formatCode>General</c:formatCode>
                <c:ptCount val="7"/>
              </c:numCache>
            </c:numRef>
          </c:val>
        </c:ser>
        <c:ser>
          <c:idx val="218"/>
          <c:order val="218"/>
          <c:tx>
            <c:strRef>
              <c:f>Sheet1!$A$220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Sheet1!$B$220:$H$220</c:f>
              <c:numCache>
                <c:formatCode>General</c:formatCode>
                <c:ptCount val="7"/>
              </c:numCache>
            </c:numRef>
          </c:val>
        </c:ser>
        <c:ser>
          <c:idx val="219"/>
          <c:order val="219"/>
          <c:tx>
            <c:strRef>
              <c:f>Sheet1!$A$221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C0C0C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Sheet1!$B$221:$H$221</c:f>
              <c:numCache>
                <c:formatCode>General</c:formatCode>
                <c:ptCount val="7"/>
              </c:numCache>
            </c:numRef>
          </c:val>
        </c:ser>
        <c:ser>
          <c:idx val="220"/>
          <c:order val="220"/>
          <c:tx>
            <c:strRef>
              <c:f>Sheet1!$A$222</c:f>
              <c:strCache>
                <c:ptCount val="1"/>
                <c:pt idx="0">
                  <c:v/>
                </c:pt>
              </c:strCache>
            </c:strRef>
          </c:tx>
          <c:spPr>
            <a:pattFill prst="pct20">
              <a:fgClr>
                <a:srgbClr val="8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Sheet1!$B$222:$H$222</c:f>
              <c:numCache>
                <c:formatCode>General</c:formatCode>
                <c:ptCount val="7"/>
              </c:numCache>
            </c:numRef>
          </c:val>
        </c:ser>
        <c:ser>
          <c:idx val="221"/>
          <c:order val="221"/>
          <c:tx>
            <c:strRef>
              <c:f>Sheet1!$A$223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Sheet1!$B$223:$H$223</c:f>
              <c:numCache>
                <c:formatCode>General</c:formatCode>
                <c:ptCount val="7"/>
              </c:numCache>
            </c:numRef>
          </c:val>
        </c:ser>
        <c:ser>
          <c:idx val="222"/>
          <c:order val="222"/>
          <c:tx>
            <c:strRef>
              <c:f>Sheet1!$A$224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Sheet1!$B$224:$H$224</c:f>
              <c:numCache>
                <c:formatCode>General</c:formatCode>
                <c:ptCount val="7"/>
              </c:numCache>
            </c:numRef>
          </c:val>
        </c:ser>
        <c:ser>
          <c:idx val="223"/>
          <c:order val="223"/>
          <c:tx>
            <c:strRef>
              <c:f>Sheet1!$A$225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Sheet1!$B$225:$H$225</c:f>
              <c:numCache>
                <c:formatCode>General</c:formatCode>
                <c:ptCount val="7"/>
              </c:numCache>
            </c:numRef>
          </c:val>
        </c:ser>
        <c:ser>
          <c:idx val="224"/>
          <c:order val="224"/>
          <c:tx>
            <c:strRef>
              <c:f>Sheet1!$A$226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Sheet1!$B$226:$H$226</c:f>
              <c:numCache>
                <c:formatCode>General</c:formatCode>
                <c:ptCount val="7"/>
              </c:numCache>
            </c:numRef>
          </c:val>
        </c:ser>
        <c:ser>
          <c:idx val="225"/>
          <c:order val="225"/>
          <c:tx>
            <c:strRef>
              <c:f>Sheet1!$A$227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6600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Sheet1!$B$227:$H$227</c:f>
              <c:numCache>
                <c:formatCode>General</c:formatCode>
                <c:ptCount val="7"/>
              </c:numCache>
            </c:numRef>
          </c:val>
        </c:ser>
        <c:ser>
          <c:idx val="226"/>
          <c:order val="226"/>
          <c:tx>
            <c:strRef>
              <c:f>Sheet1!$A$228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Sheet1!$B$228:$H$228</c:f>
              <c:numCache>
                <c:formatCode>General</c:formatCode>
                <c:ptCount val="7"/>
              </c:numCache>
            </c:numRef>
          </c:val>
        </c:ser>
        <c:ser>
          <c:idx val="227"/>
          <c:order val="227"/>
          <c:tx>
            <c:strRef>
              <c:f>Sheet1!$A$229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66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Sheet1!$B$229:$H$229</c:f>
              <c:numCache>
                <c:formatCode>General</c:formatCode>
                <c:ptCount val="7"/>
              </c:numCache>
            </c:numRef>
          </c:val>
        </c:ser>
        <c:ser>
          <c:idx val="228"/>
          <c:order val="228"/>
          <c:tx>
            <c:strRef>
              <c:f>Sheet1!$A$230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Sheet1!$B$230:$H$230</c:f>
              <c:numCache>
                <c:formatCode>General</c:formatCode>
                <c:ptCount val="7"/>
              </c:numCache>
            </c:numRef>
          </c:val>
        </c:ser>
        <c:ser>
          <c:idx val="229"/>
          <c:order val="229"/>
          <c:tx>
            <c:strRef>
              <c:f>Sheet1!$A$231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Sheet1!$B$231:$H$231</c:f>
              <c:numCache>
                <c:formatCode>General</c:formatCode>
                <c:ptCount val="7"/>
              </c:numCache>
            </c:numRef>
          </c:val>
        </c:ser>
        <c:ser>
          <c:idx val="230"/>
          <c:order val="230"/>
          <c:tx>
            <c:strRef>
              <c:f>Sheet1!$A$232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Sheet1!$B$232:$H$232</c:f>
              <c:numCache>
                <c:formatCode>General</c:formatCode>
                <c:ptCount val="7"/>
              </c:numCache>
            </c:numRef>
          </c:val>
        </c:ser>
        <c:ser>
          <c:idx val="231"/>
          <c:order val="231"/>
          <c:tx>
            <c:strRef>
              <c:f>Sheet1!$A$233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FF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Sheet1!$B$233:$H$233</c:f>
              <c:numCache>
                <c:formatCode>General</c:formatCode>
                <c:ptCount val="7"/>
              </c:numCache>
            </c:numRef>
          </c:val>
        </c:ser>
        <c:ser>
          <c:idx val="232"/>
          <c:order val="232"/>
          <c:tx>
            <c:strRef>
              <c:f>Sheet1!$A$234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Sheet1!$B$234:$H$234</c:f>
              <c:numCache>
                <c:formatCode>General</c:formatCode>
                <c:ptCount val="7"/>
              </c:numCache>
            </c:numRef>
          </c:val>
        </c:ser>
        <c:ser>
          <c:idx val="233"/>
          <c:order val="233"/>
          <c:tx>
            <c:strRef>
              <c:f>Sheet1!$A$235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800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Sheet1!$B$235:$H$235</c:f>
              <c:numCache>
                <c:formatCode>General</c:formatCode>
                <c:ptCount val="7"/>
              </c:numCache>
            </c:numRef>
          </c:val>
        </c:ser>
        <c:ser>
          <c:idx val="234"/>
          <c:order val="234"/>
          <c:tx>
            <c:strRef>
              <c:f>Sheet1!$A$236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8000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Sheet1!$B$236:$H$236</c:f>
              <c:numCache>
                <c:formatCode>General</c:formatCode>
                <c:ptCount val="7"/>
              </c:numCache>
            </c:numRef>
          </c:val>
        </c:ser>
        <c:ser>
          <c:idx val="235"/>
          <c:order val="235"/>
          <c:tx>
            <c:strRef>
              <c:f>Sheet1!$A$237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808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Sheet1!$B$237:$H$237</c:f>
              <c:numCache>
                <c:formatCode>General</c:formatCode>
                <c:ptCount val="7"/>
              </c:numCache>
            </c:numRef>
          </c:val>
        </c:ser>
        <c:ser>
          <c:idx val="236"/>
          <c:order val="236"/>
          <c:tx>
            <c:strRef>
              <c:f>Sheet1!$A$238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00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Sheet1!$B$238:$H$238</c:f>
              <c:numCache>
                <c:formatCode>General</c:formatCode>
                <c:ptCount val="7"/>
              </c:numCache>
            </c:numRef>
          </c:val>
        </c:ser>
        <c:ser>
          <c:idx val="237"/>
          <c:order val="237"/>
          <c:tx>
            <c:strRef>
              <c:f>Sheet1!$A$239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Sheet1!$B$239:$H$239</c:f>
              <c:numCache>
                <c:formatCode>General</c:formatCode>
                <c:ptCount val="7"/>
              </c:numCache>
            </c:numRef>
          </c:val>
        </c:ser>
        <c:ser>
          <c:idx val="238"/>
          <c:order val="238"/>
          <c:tx>
            <c:strRef>
              <c:f>Sheet1!$A$240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FF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Sheet1!$B$240:$H$240</c:f>
              <c:numCache>
                <c:formatCode>General</c:formatCode>
                <c:ptCount val="7"/>
              </c:numCache>
            </c:numRef>
          </c:val>
        </c:ser>
        <c:ser>
          <c:idx val="239"/>
          <c:order val="239"/>
          <c:tx>
            <c:strRef>
              <c:f>Sheet1!$A$241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FF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Sheet1!$B$241:$H$241</c:f>
              <c:numCache>
                <c:formatCode>General</c:formatCode>
                <c:ptCount val="7"/>
              </c:numCache>
            </c:numRef>
          </c:val>
        </c:ser>
        <c:ser>
          <c:idx val="240"/>
          <c:order val="240"/>
          <c:tx>
            <c:strRef>
              <c:f>Sheet1!$A$242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FF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Sheet1!$B$242:$H$242</c:f>
              <c:numCache>
                <c:formatCode>General</c:formatCode>
                <c:ptCount val="7"/>
              </c:numCache>
            </c:numRef>
          </c:val>
        </c:ser>
        <c:ser>
          <c:idx val="241"/>
          <c:order val="241"/>
          <c:tx>
            <c:strRef>
              <c:f>Sheet1!$A$243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CC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Sheet1!$B$243:$H$243</c:f>
              <c:numCache>
                <c:formatCode>General</c:formatCode>
                <c:ptCount val="7"/>
              </c:numCache>
            </c:numRef>
          </c:val>
        </c:ser>
        <c:ser>
          <c:idx val="242"/>
          <c:order val="242"/>
          <c:tx>
            <c:strRef>
              <c:f>Sheet1!$A$244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99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Sheet1!$B$244:$H$244</c:f>
              <c:numCache>
                <c:formatCode>General</c:formatCode>
                <c:ptCount val="7"/>
              </c:numCache>
            </c:numRef>
          </c:val>
        </c:ser>
        <c:ser>
          <c:idx val="243"/>
          <c:order val="243"/>
          <c:tx>
            <c:strRef>
              <c:f>Sheet1!$A$245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CC99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Sheet1!$B$245:$H$245</c:f>
              <c:numCache>
                <c:formatCode>General</c:formatCode>
                <c:ptCount val="7"/>
              </c:numCache>
            </c:numRef>
          </c:val>
        </c:ser>
        <c:ser>
          <c:idx val="244"/>
          <c:order val="244"/>
          <c:tx>
            <c:strRef>
              <c:f>Sheet1!$A$246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CC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Sheet1!$B$246:$H$246</c:f>
              <c:numCache>
                <c:formatCode>General</c:formatCode>
                <c:ptCount val="7"/>
              </c:numCache>
            </c:numRef>
          </c:val>
        </c:ser>
        <c:ser>
          <c:idx val="245"/>
          <c:order val="245"/>
          <c:tx>
            <c:strRef>
              <c:f>Sheet1!$A$247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3366FF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Sheet1!$B$247:$H$247</c:f>
              <c:numCache>
                <c:formatCode>General</c:formatCode>
                <c:ptCount val="7"/>
              </c:numCache>
            </c:numRef>
          </c:val>
        </c:ser>
        <c:ser>
          <c:idx val="246"/>
          <c:order val="246"/>
          <c:tx>
            <c:strRef>
              <c:f>Sheet1!$A$248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33CCCC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Sheet1!$B$248:$H$248</c:f>
              <c:numCache>
                <c:formatCode>General</c:formatCode>
                <c:ptCount val="7"/>
              </c:numCache>
            </c:numRef>
          </c:val>
        </c:ser>
        <c:ser>
          <c:idx val="247"/>
          <c:order val="247"/>
          <c:tx>
            <c:strRef>
              <c:f>Sheet1!$A$249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9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Sheet1!$B$249:$H$249</c:f>
              <c:numCache>
                <c:formatCode>General</c:formatCode>
                <c:ptCount val="7"/>
              </c:numCache>
            </c:numRef>
          </c:val>
        </c:ser>
        <c:ser>
          <c:idx val="248"/>
          <c:order val="248"/>
          <c:tx>
            <c:strRef>
              <c:f>Sheet1!$A$250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CC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Sheet1!$B$250:$H$250</c:f>
              <c:numCache>
                <c:formatCode>General</c:formatCode>
                <c:ptCount val="7"/>
              </c:numCache>
            </c:numRef>
          </c:val>
        </c:ser>
        <c:ser>
          <c:idx val="249"/>
          <c:order val="249"/>
          <c:tx>
            <c:strRef>
              <c:f>Sheet1!$A$251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99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Sheet1!$B$251:$H$251</c:f>
              <c:numCache>
                <c:formatCode>General</c:formatCode>
                <c:ptCount val="7"/>
              </c:numCache>
            </c:numRef>
          </c:val>
        </c:ser>
        <c:ser>
          <c:idx val="250"/>
          <c:order val="250"/>
          <c:tx>
            <c:strRef>
              <c:f>Sheet1!$A$252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FF6600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Sheet1!$B$252:$H$252</c:f>
              <c:numCache>
                <c:formatCode>General</c:formatCode>
                <c:ptCount val="7"/>
              </c:numCache>
            </c:numRef>
          </c:val>
        </c:ser>
        <c:ser>
          <c:idx val="251"/>
          <c:order val="251"/>
          <c:tx>
            <c:strRef>
              <c:f>Sheet1!$A$253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666699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Sheet1!$B$253:$H$253</c:f>
              <c:numCache>
                <c:formatCode>General</c:formatCode>
                <c:ptCount val="7"/>
              </c:numCache>
            </c:numRef>
          </c:val>
        </c:ser>
        <c:ser>
          <c:idx val="252"/>
          <c:order val="252"/>
          <c:tx>
            <c:strRef>
              <c:f>Sheet1!$A$254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96969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Sheet1!$B$254:$H$254</c:f>
              <c:numCache>
                <c:formatCode>General</c:formatCode>
                <c:ptCount val="7"/>
              </c:numCache>
            </c:numRef>
          </c:val>
        </c:ser>
        <c:ser>
          <c:idx val="253"/>
          <c:order val="253"/>
          <c:tx>
            <c:strRef>
              <c:f>Sheet1!$A$255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0033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Sheet1!$B$255:$H$255</c:f>
              <c:numCache>
                <c:formatCode>General</c:formatCode>
                <c:ptCount val="7"/>
              </c:numCache>
            </c:numRef>
          </c:val>
        </c:ser>
        <c:ser>
          <c:idx val="254"/>
          <c:order val="254"/>
          <c:tx>
            <c:strRef>
              <c:f>Sheet1!$A$256</c:f>
              <c:strCache>
                <c:ptCount val="1"/>
                <c:pt idx="0">
                  <c:v/>
                </c:pt>
              </c:strCache>
            </c:strRef>
          </c:tx>
          <c:spPr>
            <a:pattFill prst="pct25">
              <a:fgClr>
                <a:srgbClr val="339966"/>
              </a:fgClr>
              <a:bgClr>
                <a:srgbClr val="FFFFFF"/>
              </a:bgClr>
            </a:pattFill>
            <a:ln w="12690">
              <a:solidFill>
                <a:srgbClr val="000000"/>
              </a:solidFill>
              <a:prstDash val="solid"/>
            </a:ln>
          </c:spPr>
          <c:explosion val="17"/>
          <c:dPt>
            <c:idx val="0"/>
            <c:bubble3D val="0"/>
            <c:spPr>
              <a:solidFill>
                <a:srgbClr val="9999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5"/>
            <c:bubble3D val="0"/>
            <c:spPr>
              <a:solidFill>
                <a:srgbClr val="FF8080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Pt>
            <c:idx val="6"/>
            <c:bubble3D val="0"/>
            <c:spPr>
              <a:solidFill>
                <a:srgbClr val="0066CC"/>
              </a:solidFill>
              <a:ln w="12690">
                <a:solidFill>
                  <a:srgbClr val="000000"/>
                </a:solidFill>
                <a:prstDash val="solid"/>
              </a:ln>
            </c:spPr>
          </c:dPt>
          <c:dLbls>
            <c:delete val="1"/>
          </c:dLbls>
          <c:cat>
            <c:strRef>
              <c:f>Sheet1!$B$1:$H$1</c:f>
              <c:strCache>
                <c:ptCount val="7"/>
                <c:pt idx="0">
                  <c:v>Bid.Idiologi &amp; Wasbang</c:v>
                </c:pt>
                <c:pt idx="1">
                  <c:v>Bid.Kewaspadaan</c:v>
                </c:pt>
                <c:pt idx="2">
                  <c:v>Bid.Binmas</c:v>
                </c:pt>
                <c:pt idx="3">
                  <c:v>Bid.Poldagri</c:v>
                </c:pt>
                <c:pt idx="4">
                  <c:v>Dpk di KPU &amp; Bawaslu</c:v>
                </c:pt>
                <c:pt idx="5">
                  <c:v>Pada BKD </c:v>
                </c:pt>
                <c:pt idx="6">
                  <c:v>Sekretariat</c:v>
                </c:pt>
              </c:strCache>
            </c:strRef>
          </c:cat>
          <c:val>
            <c:numRef>
              <c:f>Sheet1!$B$256:$H$256</c:f>
              <c:numCache>
                <c:formatCode>General</c:formatCode>
                <c:ptCount val="7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ysClr val="window" lastClr="FFFFFF"/>
    </a:solidFill>
    <a:ln w="3810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lang="en-US" sz="1175" b="1" i="0" u="none" strike="noStrike" baseline="0">
          <a:solidFill>
            <a:srgbClr val="000000"/>
          </a:solidFill>
          <a:latin typeface="Calibri" panose="020F0502020204030204"/>
          <a:ea typeface="Calibri" panose="020F0502020204030204"/>
          <a:cs typeface="Calibri" panose="020F0502020204030204"/>
        </a:defRPr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1</Pages>
  <Words>7</Words>
  <Characters>40</Characters>
  <Lines>1</Lines>
  <Paragraphs>1</Paragraphs>
  <TotalTime>2</TotalTime>
  <ScaleCrop>false</ScaleCrop>
  <LinksUpToDate>false</LinksUpToDate>
  <CharactersWithSpaces>46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2017-12-08T07:10:00Z</dcterms:created>
  <dc:creator>Toshiba</dc:creator>
  <cp:lastModifiedBy>user</cp:lastModifiedBy>
  <cp:lastPrinted>2019-03-31T05:02:46Z</cp:lastPrinted>
  <dcterms:modified xsi:type="dcterms:W3CDTF">2019-03-31T05:02:51Z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